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3748B" w14:textId="6C0A70AA" w:rsidR="00A23599" w:rsidRDefault="007D513D" w:rsidP="00A23599">
      <w:pPr>
        <w:pStyle w:val="a5"/>
        <w:tabs>
          <w:tab w:val="right" w:pos="9639"/>
        </w:tabs>
        <w:rPr>
          <w:rFonts w:cs="Arial"/>
          <w:bCs/>
          <w:noProof w:val="0"/>
          <w:color w:val="000000" w:themeColor="text1"/>
          <w:sz w:val="24"/>
          <w:lang w:val="en-GB"/>
        </w:rPr>
      </w:pPr>
      <w:bookmarkStart w:id="0" w:name="OLE_LINK103"/>
      <w:bookmarkStart w:id="1" w:name="OLE_LINK104"/>
      <w:r w:rsidRPr="00161E86">
        <w:rPr>
          <w:rFonts w:eastAsia="新細明體" w:cs="Arial"/>
          <w:noProof w:val="0"/>
          <w:sz w:val="24"/>
          <w:szCs w:val="24"/>
          <w:lang w:eastAsia="ja-JP"/>
        </w:rPr>
        <w:t>3GPP TSG-RAN WG4 Meeting #9</w:t>
      </w:r>
      <w:r>
        <w:rPr>
          <w:rFonts w:eastAsia="新細明體" w:cs="Arial"/>
          <w:noProof w:val="0"/>
          <w:sz w:val="24"/>
          <w:szCs w:val="24"/>
          <w:lang w:eastAsia="ja-JP"/>
        </w:rPr>
        <w:t>9</w:t>
      </w:r>
      <w:r w:rsidRPr="00161E86">
        <w:rPr>
          <w:rFonts w:eastAsia="新細明體" w:cs="Arial"/>
          <w:noProof w:val="0"/>
          <w:sz w:val="24"/>
          <w:szCs w:val="24"/>
          <w:lang w:eastAsia="ja-JP"/>
        </w:rPr>
        <w:t>-e</w:t>
      </w:r>
      <w:r w:rsidR="00161E86" w:rsidRPr="00161E86">
        <w:rPr>
          <w:rFonts w:eastAsia="新細明體" w:cs="Arial"/>
          <w:noProof w:val="0"/>
          <w:sz w:val="24"/>
          <w:szCs w:val="24"/>
          <w:lang w:eastAsia="ja-JP"/>
        </w:rPr>
        <w:t xml:space="preserve">                 </w:t>
      </w:r>
      <w:r w:rsidR="00B0627C" w:rsidRPr="00161E86">
        <w:rPr>
          <w:rFonts w:cs="Arial"/>
          <w:bCs/>
          <w:noProof w:val="0"/>
          <w:color w:val="000000" w:themeColor="text1"/>
          <w:sz w:val="24"/>
          <w:lang w:val="en-GB"/>
        </w:rPr>
        <w:tab/>
      </w:r>
      <w:r w:rsidRPr="007D513D">
        <w:rPr>
          <w:rFonts w:cs="Arial"/>
          <w:bCs/>
          <w:noProof w:val="0"/>
          <w:color w:val="000000" w:themeColor="text1"/>
          <w:sz w:val="24"/>
          <w:lang w:val="en-GB"/>
        </w:rPr>
        <w:t>R4-2109885</w:t>
      </w:r>
    </w:p>
    <w:p w14:paraId="779AD8A0" w14:textId="5975EDA6" w:rsidR="002D4DA1" w:rsidRPr="009665F9" w:rsidRDefault="007D513D" w:rsidP="00A23599">
      <w:pPr>
        <w:pStyle w:val="a5"/>
        <w:tabs>
          <w:tab w:val="right" w:pos="9639"/>
        </w:tabs>
        <w:rPr>
          <w:sz w:val="24"/>
        </w:rPr>
      </w:pPr>
      <w:r w:rsidRPr="0091645B">
        <w:rPr>
          <w:sz w:val="24"/>
        </w:rPr>
        <w:t xml:space="preserve">Electronic Meeting, </w:t>
      </w:r>
      <w:r>
        <w:rPr>
          <w:sz w:val="24"/>
        </w:rPr>
        <w:t>19</w:t>
      </w:r>
      <w:r>
        <w:rPr>
          <w:sz w:val="24"/>
          <w:vertAlign w:val="superscript"/>
        </w:rPr>
        <w:t>th</w:t>
      </w:r>
      <w:r>
        <w:rPr>
          <w:sz w:val="24"/>
        </w:rPr>
        <w:t xml:space="preserve"> </w:t>
      </w:r>
      <w:r w:rsidRPr="0091645B">
        <w:rPr>
          <w:sz w:val="24"/>
        </w:rPr>
        <w:t xml:space="preserve">– </w:t>
      </w:r>
      <w:r>
        <w:rPr>
          <w:sz w:val="24"/>
        </w:rPr>
        <w:t>27</w:t>
      </w:r>
      <w:r w:rsidRPr="009665F9">
        <w:rPr>
          <w:sz w:val="24"/>
          <w:vertAlign w:val="superscript"/>
        </w:rPr>
        <w:t>th</w:t>
      </w:r>
      <w:r w:rsidRPr="0091645B">
        <w:rPr>
          <w:sz w:val="24"/>
        </w:rPr>
        <w:t xml:space="preserve"> </w:t>
      </w:r>
      <w:r>
        <w:rPr>
          <w:sz w:val="24"/>
        </w:rPr>
        <w:t>May, 2021</w:t>
      </w:r>
      <w:r w:rsidRPr="0091645B">
        <w:rPr>
          <w:sz w:val="24"/>
        </w:rPr>
        <w:t xml:space="preserve">  </w:t>
      </w:r>
      <w:r w:rsidR="002D4DA1" w:rsidRPr="0091645B">
        <w:rPr>
          <w:sz w:val="24"/>
        </w:rPr>
        <w:t xml:space="preserve">      </w:t>
      </w:r>
    </w:p>
    <w:p w14:paraId="0A75740E" w14:textId="32FD0AD0"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7D513D" w:rsidRPr="007D513D">
        <w:rPr>
          <w:rFonts w:cs="Arial"/>
          <w:b/>
          <w:bCs/>
          <w:color w:val="000000" w:themeColor="text1"/>
          <w:sz w:val="24"/>
        </w:rPr>
        <w:t>9.9.2.2</w:t>
      </w:r>
    </w:p>
    <w:p w14:paraId="56F1EF5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1A78980E" w14:textId="61AA7A76"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A35704" w:rsidRPr="00A35704">
        <w:rPr>
          <w:rFonts w:ascii="Arial" w:hAnsi="Arial" w:cs="Arial"/>
          <w:b/>
          <w:bCs/>
          <w:color w:val="000000" w:themeColor="text1"/>
        </w:rPr>
        <w:t>Discussion on HO with PSCell</w:t>
      </w:r>
    </w:p>
    <w:p w14:paraId="1F6E1FB0"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5EC26B2B" w14:textId="77777777" w:rsidR="00B0627C" w:rsidRPr="009F29FB" w:rsidRDefault="00B0627C" w:rsidP="00B0627C">
      <w:pPr>
        <w:pStyle w:val="1"/>
        <w:rPr>
          <w:rFonts w:eastAsia="新細明體" w:cs="Arial"/>
          <w:color w:val="000000" w:themeColor="text1"/>
          <w:lang w:eastAsia="zh-TW"/>
        </w:rPr>
      </w:pPr>
      <w:bookmarkStart w:id="2" w:name="_Ref47278890"/>
      <w:r w:rsidRPr="009F29FB">
        <w:rPr>
          <w:rFonts w:cs="Arial"/>
          <w:color w:val="000000" w:themeColor="text1"/>
        </w:rPr>
        <w:t>1</w:t>
      </w:r>
      <w:r w:rsidRPr="009F29FB">
        <w:rPr>
          <w:rFonts w:cs="Arial"/>
          <w:color w:val="000000" w:themeColor="text1"/>
        </w:rPr>
        <w:tab/>
        <w:t>Introduction</w:t>
      </w:r>
      <w:bookmarkEnd w:id="2"/>
      <w:r w:rsidRPr="009F29FB">
        <w:rPr>
          <w:rFonts w:eastAsia="新細明體" w:cs="Arial"/>
          <w:color w:val="000000" w:themeColor="text1"/>
          <w:lang w:eastAsia="zh-TW"/>
        </w:rPr>
        <w:t xml:space="preserve"> </w:t>
      </w:r>
    </w:p>
    <w:p w14:paraId="4333B61F" w14:textId="1F958165" w:rsidR="00DA24F3" w:rsidRPr="00FA61E2" w:rsidRDefault="00FA61E2" w:rsidP="00553CD3">
      <w:pPr>
        <w:pStyle w:val="Doc-text2"/>
        <w:tabs>
          <w:tab w:val="left" w:pos="340"/>
        </w:tabs>
        <w:spacing w:before="120" w:after="120"/>
        <w:ind w:left="0" w:firstLine="0"/>
        <w:jc w:val="both"/>
        <w:rPr>
          <w:rFonts w:eastAsiaTheme="minorEastAsia" w:cs="Arial"/>
          <w:sz w:val="22"/>
          <w:lang w:val="en-GB" w:eastAsia="zh-TW"/>
        </w:rPr>
      </w:pPr>
      <w:bookmarkStart w:id="3" w:name="_Ref32352040"/>
      <w:bookmarkStart w:id="4" w:name="OLE_LINK1"/>
      <w:bookmarkStart w:id="5" w:name="OLE_LINK2"/>
      <w:bookmarkStart w:id="6" w:name="OLE_LINK132"/>
      <w:bookmarkStart w:id="7" w:name="OLE_LINK133"/>
      <w:r>
        <w:rPr>
          <w:rFonts w:eastAsiaTheme="minorEastAsia" w:cs="Arial"/>
          <w:sz w:val="22"/>
          <w:lang w:val="en-GB" w:eastAsia="zh-TW"/>
        </w:rPr>
        <w:t>I</w:t>
      </w:r>
      <w:r w:rsidR="00DA24F3" w:rsidRPr="00FA61E2">
        <w:rPr>
          <w:rFonts w:eastAsiaTheme="minorEastAsia" w:cs="Arial"/>
          <w:sz w:val="22"/>
          <w:lang w:val="en-GB" w:eastAsia="zh-TW"/>
        </w:rPr>
        <w:t>n RAN</w:t>
      </w:r>
      <w:r w:rsidR="00E8455F">
        <w:rPr>
          <w:rFonts w:eastAsiaTheme="minorEastAsia" w:cs="Arial"/>
          <w:sz w:val="22"/>
          <w:lang w:val="en-GB" w:eastAsia="zh-TW"/>
        </w:rPr>
        <w:t>2</w:t>
      </w:r>
      <w:r w:rsidR="00DA24F3" w:rsidRPr="00FA61E2">
        <w:rPr>
          <w:rFonts w:eastAsiaTheme="minorEastAsia" w:cs="Arial"/>
          <w:sz w:val="22"/>
          <w:lang w:val="en-GB" w:eastAsia="zh-TW"/>
        </w:rPr>
        <w:t xml:space="preserve"> </w:t>
      </w:r>
      <w:r w:rsidR="00E8455F" w:rsidRPr="00E8455F">
        <w:rPr>
          <w:rFonts w:eastAsiaTheme="minorEastAsia" w:cs="Arial"/>
          <w:sz w:val="22"/>
          <w:lang w:val="en-GB" w:eastAsia="zh-TW"/>
        </w:rPr>
        <w:t>#113-bis</w:t>
      </w:r>
      <w:r w:rsidR="00535A60">
        <w:rPr>
          <w:rFonts w:eastAsiaTheme="minorEastAsia" w:cs="Arial" w:hint="eastAsia"/>
          <w:sz w:val="22"/>
          <w:lang w:val="en-GB" w:eastAsia="zh-TW"/>
        </w:rPr>
        <w:t>-</w:t>
      </w:r>
      <w:r w:rsidR="00E8455F" w:rsidRPr="00E8455F">
        <w:rPr>
          <w:rFonts w:eastAsiaTheme="minorEastAsia" w:cs="Arial"/>
          <w:sz w:val="22"/>
          <w:lang w:val="en-GB" w:eastAsia="zh-TW"/>
        </w:rPr>
        <w:t>e</w:t>
      </w:r>
      <w:r w:rsidR="00DA24F3" w:rsidRPr="00FA61E2">
        <w:rPr>
          <w:rFonts w:eastAsiaTheme="minorEastAsia" w:cs="Arial"/>
          <w:sz w:val="22"/>
          <w:lang w:val="en-GB" w:eastAsia="zh-TW"/>
        </w:rPr>
        <w:t xml:space="preserve"> meeting</w:t>
      </w:r>
      <w:r w:rsidR="00F46801" w:rsidRPr="00FA61E2">
        <w:rPr>
          <w:rFonts w:eastAsiaTheme="minorEastAsia" w:cs="Arial"/>
          <w:sz w:val="22"/>
          <w:lang w:val="en-GB" w:eastAsia="zh-TW"/>
        </w:rPr>
        <w:t>,</w:t>
      </w:r>
      <w:r w:rsidR="00DA24F3" w:rsidRPr="00FA61E2">
        <w:rPr>
          <w:rFonts w:eastAsiaTheme="minorEastAsia" w:cs="Arial"/>
          <w:sz w:val="22"/>
          <w:lang w:val="en-GB" w:eastAsia="zh-TW"/>
        </w:rPr>
        <w:t xml:space="preserve"> the </w:t>
      </w:r>
      <w:r w:rsidR="00E8455F">
        <w:rPr>
          <w:rFonts w:eastAsiaTheme="minorEastAsia" w:cs="Arial"/>
          <w:sz w:val="22"/>
          <w:lang w:val="en-GB" w:eastAsia="zh-TW"/>
        </w:rPr>
        <w:t xml:space="preserve">LS to </w:t>
      </w:r>
      <w:r w:rsidR="002C2034">
        <w:rPr>
          <w:rFonts w:eastAsiaTheme="minorEastAsia" w:cs="Arial"/>
          <w:sz w:val="22"/>
          <w:lang w:val="en-GB" w:eastAsia="zh-TW"/>
        </w:rPr>
        <w:t>reply the RAN4</w:t>
      </w:r>
      <w:r w:rsidR="00E8455F">
        <w:rPr>
          <w:rFonts w:eastAsiaTheme="minorEastAsia" w:cs="Arial"/>
          <w:sz w:val="22"/>
          <w:lang w:val="en-GB" w:eastAsia="zh-TW"/>
        </w:rPr>
        <w:t xml:space="preserve"> question</w:t>
      </w:r>
      <w:r w:rsidR="002C2034">
        <w:rPr>
          <w:rFonts w:eastAsiaTheme="minorEastAsia" w:cs="Arial"/>
          <w:sz w:val="22"/>
          <w:lang w:val="en-GB" w:eastAsia="zh-TW"/>
        </w:rPr>
        <w:t>s</w:t>
      </w:r>
      <w:r w:rsidR="00F46801" w:rsidRPr="00FA61E2">
        <w:rPr>
          <w:rFonts w:eastAsiaTheme="minorEastAsia" w:cs="Arial"/>
          <w:sz w:val="22"/>
          <w:lang w:val="en-GB" w:eastAsia="zh-TW"/>
        </w:rPr>
        <w:t xml:space="preserve"> on HO with PSCell was </w:t>
      </w:r>
      <w:r w:rsidR="00E8455F">
        <w:rPr>
          <w:rFonts w:eastAsiaTheme="minorEastAsia" w:cs="Arial"/>
          <w:sz w:val="22"/>
          <w:lang w:val="en-GB" w:eastAsia="zh-TW"/>
        </w:rPr>
        <w:t>sent</w:t>
      </w:r>
      <w:r w:rsidR="00F46801" w:rsidRPr="00FA61E2">
        <w:rPr>
          <w:rFonts w:eastAsiaTheme="minorEastAsia" w:cs="Arial"/>
          <w:sz w:val="22"/>
          <w:lang w:val="en-GB" w:eastAsia="zh-TW"/>
        </w:rPr>
        <w:t xml:space="preserve"> </w:t>
      </w:r>
      <w:r w:rsidR="00F46801" w:rsidRPr="00FA61E2">
        <w:rPr>
          <w:rFonts w:eastAsiaTheme="minorEastAsia" w:cs="Arial"/>
          <w:sz w:val="22"/>
          <w:lang w:val="en-GB" w:eastAsia="zh-TW"/>
        </w:rPr>
        <w:fldChar w:fldCharType="begin"/>
      </w:r>
      <w:r w:rsidR="00F46801" w:rsidRPr="00FA61E2">
        <w:rPr>
          <w:rFonts w:eastAsiaTheme="minorEastAsia" w:cs="Arial"/>
          <w:sz w:val="22"/>
          <w:lang w:val="en-GB" w:eastAsia="zh-TW"/>
        </w:rPr>
        <w:instrText xml:space="preserve"> REF _Ref54180055 \r \h  \* MERGEFORMAT </w:instrText>
      </w:r>
      <w:r w:rsidR="00F46801" w:rsidRPr="00FA61E2">
        <w:rPr>
          <w:rFonts w:eastAsiaTheme="minorEastAsia" w:cs="Arial"/>
          <w:sz w:val="22"/>
          <w:lang w:val="en-GB" w:eastAsia="zh-TW"/>
        </w:rPr>
      </w:r>
      <w:r w:rsidR="00F46801" w:rsidRPr="00FA61E2">
        <w:rPr>
          <w:rFonts w:eastAsiaTheme="minorEastAsia" w:cs="Arial"/>
          <w:sz w:val="22"/>
          <w:lang w:val="en-GB" w:eastAsia="zh-TW"/>
        </w:rPr>
        <w:fldChar w:fldCharType="separate"/>
      </w:r>
      <w:r w:rsidR="005A4FAE">
        <w:rPr>
          <w:rFonts w:eastAsiaTheme="minorEastAsia" w:cs="Arial"/>
          <w:sz w:val="22"/>
          <w:lang w:val="en-GB" w:eastAsia="zh-TW"/>
        </w:rPr>
        <w:t>[1]</w:t>
      </w:r>
      <w:r w:rsidR="00F46801" w:rsidRPr="00FA61E2">
        <w:rPr>
          <w:rFonts w:eastAsiaTheme="minorEastAsia" w:cs="Arial"/>
          <w:sz w:val="22"/>
          <w:lang w:val="en-GB" w:eastAsia="zh-TW"/>
        </w:rPr>
        <w:fldChar w:fldCharType="end"/>
      </w:r>
      <w:r w:rsidR="00F46801" w:rsidRPr="00FA61E2">
        <w:rPr>
          <w:rFonts w:eastAsiaTheme="minorEastAsia" w:cs="Arial"/>
          <w:sz w:val="22"/>
          <w:lang w:val="en-GB" w:eastAsia="zh-TW"/>
        </w:rPr>
        <w:t>.</w:t>
      </w:r>
      <w:r>
        <w:rPr>
          <w:rFonts w:eastAsiaTheme="minorEastAsia" w:cs="Arial"/>
          <w:sz w:val="22"/>
          <w:lang w:val="en-GB" w:eastAsia="zh-TW"/>
        </w:rPr>
        <w:t xml:space="preserve"> In this paper, we provide our views on the </w:t>
      </w:r>
      <w:r w:rsidR="00E8455F">
        <w:rPr>
          <w:rFonts w:eastAsiaTheme="minorEastAsia" w:cs="Arial"/>
          <w:sz w:val="22"/>
          <w:lang w:val="en-GB" w:eastAsia="zh-TW"/>
        </w:rPr>
        <w:t xml:space="preserve">remaining issues, including scenarios, </w:t>
      </w:r>
      <w:r>
        <w:rPr>
          <w:rFonts w:eastAsiaTheme="minorEastAsia" w:cs="Arial"/>
          <w:sz w:val="22"/>
          <w:lang w:val="en-GB" w:eastAsia="zh-TW"/>
        </w:rPr>
        <w:t xml:space="preserve">corresponding delay </w:t>
      </w:r>
      <w:r w:rsidRPr="00FA61E2">
        <w:rPr>
          <w:rFonts w:eastAsiaTheme="minorEastAsia" w:cs="Arial"/>
          <w:sz w:val="22"/>
          <w:lang w:val="en-GB" w:eastAsia="zh-TW"/>
        </w:rPr>
        <w:t xml:space="preserve">requirement </w:t>
      </w:r>
      <w:r>
        <w:rPr>
          <w:rFonts w:eastAsiaTheme="minorEastAsia" w:cs="Arial"/>
          <w:sz w:val="22"/>
          <w:lang w:val="en-GB" w:eastAsia="zh-TW"/>
        </w:rPr>
        <w:t>and interruption time.</w:t>
      </w:r>
    </w:p>
    <w:p w14:paraId="55F75118" w14:textId="47A99B08" w:rsidR="00B0627C" w:rsidRDefault="00B0627C" w:rsidP="00B0627C">
      <w:pPr>
        <w:pStyle w:val="1"/>
        <w:rPr>
          <w:rFonts w:cs="Arial"/>
          <w:color w:val="000000" w:themeColor="text1"/>
        </w:rPr>
      </w:pPr>
      <w:r>
        <w:rPr>
          <w:rFonts w:cs="Arial"/>
          <w:color w:val="000000" w:themeColor="text1"/>
        </w:rPr>
        <w:t>2</w:t>
      </w:r>
      <w:r w:rsidRPr="001F61A8">
        <w:rPr>
          <w:rFonts w:cs="Arial"/>
          <w:color w:val="000000" w:themeColor="text1"/>
        </w:rPr>
        <w:tab/>
      </w:r>
      <w:bookmarkEnd w:id="3"/>
      <w:r w:rsidR="00D56017">
        <w:rPr>
          <w:rFonts w:cs="Arial"/>
          <w:color w:val="000000" w:themeColor="text1"/>
          <w:lang w:val="en-US"/>
        </w:rPr>
        <w:t xml:space="preserve">Discussion </w:t>
      </w:r>
      <w:r w:rsidR="000632E3" w:rsidRPr="000632E3">
        <w:rPr>
          <w:rFonts w:cs="Arial"/>
          <w:color w:val="000000" w:themeColor="text1"/>
          <w:lang w:val="en-US"/>
        </w:rPr>
        <w:t xml:space="preserve"> </w:t>
      </w:r>
      <w:r w:rsidR="000632E3" w:rsidRPr="000632E3">
        <w:rPr>
          <w:rFonts w:asciiTheme="minorHAnsi" w:eastAsiaTheme="minorEastAsia" w:hAnsiTheme="minorHAnsi" w:cstheme="minorBidi"/>
          <w:sz w:val="22"/>
          <w:szCs w:val="22"/>
          <w:lang w:val="en-US" w:eastAsia="zh-TW"/>
        </w:rPr>
        <w:t xml:space="preserve"> </w:t>
      </w:r>
    </w:p>
    <w:p w14:paraId="50A27C21" w14:textId="6164EFFA" w:rsidR="00AA409E" w:rsidRDefault="00226CB6" w:rsidP="0010425B">
      <w:pPr>
        <w:rPr>
          <w:rFonts w:ascii="Arial" w:hAnsi="Arial" w:cs="Arial"/>
          <w:lang w:val="en-GB"/>
        </w:rPr>
      </w:pPr>
      <w:r>
        <w:rPr>
          <w:rFonts w:ascii="Arial" w:hAnsi="Arial" w:cs="Arial"/>
          <w:lang w:val="en-GB"/>
        </w:rPr>
        <w:t xml:space="preserve">In last meeting, </w:t>
      </w:r>
      <w:r w:rsidR="00001BD3">
        <w:rPr>
          <w:rFonts w:ascii="Arial" w:hAnsi="Arial" w:cs="Arial"/>
          <w:lang w:val="en-GB"/>
        </w:rPr>
        <w:t xml:space="preserve">there still exists 2 remaining issues for </w:t>
      </w:r>
      <w:r w:rsidR="002C2034">
        <w:rPr>
          <w:rFonts w:ascii="Arial" w:hAnsi="Arial" w:cs="Arial"/>
          <w:lang w:val="en-GB"/>
        </w:rPr>
        <w:t>the scenario</w:t>
      </w:r>
      <w:r w:rsidR="00001BD3">
        <w:rPr>
          <w:rFonts w:ascii="Arial" w:hAnsi="Arial" w:cs="Arial"/>
          <w:lang w:val="en-GB"/>
        </w:rPr>
        <w:t xml:space="preserve"> discussion.</w:t>
      </w:r>
    </w:p>
    <w:p w14:paraId="6182480B" w14:textId="77777777" w:rsidR="00AA409E" w:rsidRPr="00001BD3" w:rsidRDefault="00AA409E" w:rsidP="0010425B">
      <w:pPr>
        <w:rPr>
          <w:rFonts w:ascii="Arial" w:hAnsi="Arial" w:cs="Arial"/>
          <w:lang w:val="en-GB"/>
        </w:rPr>
      </w:pPr>
    </w:p>
    <w:tbl>
      <w:tblPr>
        <w:tblStyle w:val="af6"/>
        <w:tblW w:w="0" w:type="auto"/>
        <w:tblLook w:val="04A0" w:firstRow="1" w:lastRow="0" w:firstColumn="1" w:lastColumn="0" w:noHBand="0" w:noVBand="1"/>
      </w:tblPr>
      <w:tblGrid>
        <w:gridCol w:w="9619"/>
      </w:tblGrid>
      <w:tr w:rsidR="00AA409E" w:rsidRPr="00616CED" w14:paraId="0240B49C" w14:textId="77777777" w:rsidTr="00A60AFE">
        <w:tc>
          <w:tcPr>
            <w:tcW w:w="9619" w:type="dxa"/>
          </w:tcPr>
          <w:p w14:paraId="3BCFC81F" w14:textId="05717FB3" w:rsidR="00AA409E" w:rsidRPr="00045E53" w:rsidRDefault="00AA409E" w:rsidP="00AA409E">
            <w:pPr>
              <w:autoSpaceDE w:val="0"/>
              <w:autoSpaceDN w:val="0"/>
              <w:adjustRightInd w:val="0"/>
              <w:spacing w:line="360" w:lineRule="auto"/>
              <w:jc w:val="both"/>
              <w:rPr>
                <w:b/>
                <w:sz w:val="20"/>
                <w:szCs w:val="20"/>
                <w:u w:val="single"/>
                <w:lang w:eastAsia="zh-CN"/>
              </w:rPr>
            </w:pPr>
            <w:r w:rsidRPr="00AA409E">
              <w:rPr>
                <w:b/>
                <w:sz w:val="20"/>
                <w:szCs w:val="20"/>
                <w:u w:val="single"/>
                <w:lang w:eastAsia="zh-CN"/>
              </w:rPr>
              <w:t>Issue 2-1-1: Scenarios for RRM requirement of HO with PSCell</w:t>
            </w:r>
          </w:p>
          <w:p w14:paraId="2631A1AD" w14:textId="77777777" w:rsidR="00001BD3" w:rsidRPr="00001BD3" w:rsidRDefault="00001BD3" w:rsidP="00001BD3">
            <w:pPr>
              <w:autoSpaceDE w:val="0"/>
              <w:autoSpaceDN w:val="0"/>
              <w:adjustRightInd w:val="0"/>
              <w:spacing w:line="360" w:lineRule="auto"/>
              <w:jc w:val="both"/>
              <w:rPr>
                <w:sz w:val="20"/>
                <w:szCs w:val="20"/>
                <w:lang w:eastAsia="zh-CN"/>
              </w:rPr>
            </w:pPr>
            <w:r w:rsidRPr="00001BD3">
              <w:rPr>
                <w:sz w:val="20"/>
                <w:szCs w:val="20"/>
                <w:lang w:eastAsia="zh-CN"/>
              </w:rPr>
              <w:t>FFS</w:t>
            </w:r>
          </w:p>
          <w:p w14:paraId="59142796" w14:textId="77777777" w:rsidR="00001BD3" w:rsidRPr="00001BD3" w:rsidRDefault="00001BD3" w:rsidP="00001BD3">
            <w:pPr>
              <w:pStyle w:val="af7"/>
              <w:numPr>
                <w:ilvl w:val="0"/>
                <w:numId w:val="8"/>
              </w:numPr>
              <w:autoSpaceDE w:val="0"/>
              <w:autoSpaceDN w:val="0"/>
              <w:adjustRightInd w:val="0"/>
              <w:spacing w:line="360" w:lineRule="auto"/>
              <w:jc w:val="both"/>
              <w:rPr>
                <w:sz w:val="20"/>
                <w:szCs w:val="20"/>
                <w:lang w:eastAsia="zh-CN"/>
              </w:rPr>
            </w:pPr>
            <w:r w:rsidRPr="00001BD3">
              <w:rPr>
                <w:sz w:val="20"/>
                <w:szCs w:val="20"/>
                <w:lang w:eastAsia="zh-CN"/>
              </w:rPr>
              <w:t>Option 1(Apple, HW, QC, OPPO, Xiaomi, vivo, CATT, MTK, Ericsson): RAN4 specifies RRM requirement for HO with PSCell for following scenarios:</w:t>
            </w:r>
          </w:p>
          <w:p w14:paraId="753F991B" w14:textId="77777777" w:rsidR="00001BD3" w:rsidRPr="00001BD3" w:rsidRDefault="00001BD3" w:rsidP="00001BD3">
            <w:pPr>
              <w:pStyle w:val="af7"/>
              <w:numPr>
                <w:ilvl w:val="1"/>
                <w:numId w:val="8"/>
              </w:numPr>
              <w:autoSpaceDE w:val="0"/>
              <w:autoSpaceDN w:val="0"/>
              <w:adjustRightInd w:val="0"/>
              <w:spacing w:line="360" w:lineRule="auto"/>
              <w:jc w:val="both"/>
              <w:rPr>
                <w:sz w:val="20"/>
                <w:szCs w:val="20"/>
                <w:lang w:eastAsia="zh-CN"/>
              </w:rPr>
            </w:pPr>
            <w:r w:rsidRPr="00001BD3">
              <w:rPr>
                <w:sz w:val="20"/>
                <w:szCs w:val="20"/>
                <w:lang w:eastAsia="zh-CN"/>
              </w:rPr>
              <w:t>from NR SA to EN-DC</w:t>
            </w:r>
          </w:p>
          <w:p w14:paraId="23E18511" w14:textId="77777777" w:rsidR="00001BD3" w:rsidRPr="00001BD3" w:rsidRDefault="00001BD3" w:rsidP="00001BD3">
            <w:pPr>
              <w:pStyle w:val="af7"/>
              <w:numPr>
                <w:ilvl w:val="1"/>
                <w:numId w:val="8"/>
              </w:numPr>
              <w:autoSpaceDE w:val="0"/>
              <w:autoSpaceDN w:val="0"/>
              <w:adjustRightInd w:val="0"/>
              <w:spacing w:line="360" w:lineRule="auto"/>
              <w:jc w:val="both"/>
              <w:rPr>
                <w:sz w:val="20"/>
                <w:szCs w:val="20"/>
                <w:lang w:eastAsia="zh-CN"/>
              </w:rPr>
            </w:pPr>
            <w:r w:rsidRPr="00001BD3">
              <w:rPr>
                <w:sz w:val="20"/>
                <w:szCs w:val="20"/>
                <w:lang w:eastAsia="zh-CN"/>
              </w:rPr>
              <w:t>from EN-DC to EN-DC</w:t>
            </w:r>
          </w:p>
          <w:p w14:paraId="1DBA9227" w14:textId="77777777" w:rsidR="00001BD3" w:rsidRPr="00001BD3" w:rsidRDefault="00001BD3" w:rsidP="00001BD3">
            <w:pPr>
              <w:pStyle w:val="af7"/>
              <w:numPr>
                <w:ilvl w:val="1"/>
                <w:numId w:val="8"/>
              </w:numPr>
              <w:autoSpaceDE w:val="0"/>
              <w:autoSpaceDN w:val="0"/>
              <w:adjustRightInd w:val="0"/>
              <w:spacing w:line="360" w:lineRule="auto"/>
              <w:jc w:val="both"/>
              <w:rPr>
                <w:sz w:val="20"/>
                <w:szCs w:val="20"/>
                <w:lang w:eastAsia="zh-CN"/>
              </w:rPr>
            </w:pPr>
            <w:r w:rsidRPr="00001BD3">
              <w:rPr>
                <w:sz w:val="20"/>
                <w:szCs w:val="20"/>
                <w:lang w:eastAsia="zh-CN"/>
              </w:rPr>
              <w:t>from NE-DC to NE-DC</w:t>
            </w:r>
          </w:p>
          <w:p w14:paraId="1985A5C2" w14:textId="77777777" w:rsidR="00001BD3" w:rsidRPr="00001BD3" w:rsidRDefault="00001BD3" w:rsidP="00001BD3">
            <w:pPr>
              <w:pStyle w:val="af7"/>
              <w:numPr>
                <w:ilvl w:val="1"/>
                <w:numId w:val="8"/>
              </w:numPr>
              <w:autoSpaceDE w:val="0"/>
              <w:autoSpaceDN w:val="0"/>
              <w:adjustRightInd w:val="0"/>
              <w:spacing w:line="360" w:lineRule="auto"/>
              <w:jc w:val="both"/>
              <w:rPr>
                <w:sz w:val="20"/>
                <w:szCs w:val="20"/>
                <w:lang w:eastAsia="zh-CN"/>
              </w:rPr>
            </w:pPr>
            <w:r w:rsidRPr="00001BD3">
              <w:rPr>
                <w:sz w:val="20"/>
                <w:szCs w:val="20"/>
                <w:lang w:eastAsia="zh-CN"/>
              </w:rPr>
              <w:t>from NR-DC to NR-DC</w:t>
            </w:r>
          </w:p>
          <w:p w14:paraId="3734B0CF" w14:textId="77777777" w:rsidR="00001BD3" w:rsidRPr="00001BD3" w:rsidRDefault="00001BD3" w:rsidP="00001BD3">
            <w:pPr>
              <w:pStyle w:val="af7"/>
              <w:numPr>
                <w:ilvl w:val="0"/>
                <w:numId w:val="8"/>
              </w:numPr>
              <w:autoSpaceDE w:val="0"/>
              <w:autoSpaceDN w:val="0"/>
              <w:adjustRightInd w:val="0"/>
              <w:spacing w:line="360" w:lineRule="auto"/>
              <w:jc w:val="both"/>
              <w:rPr>
                <w:sz w:val="20"/>
                <w:szCs w:val="20"/>
                <w:lang w:eastAsia="zh-CN"/>
              </w:rPr>
            </w:pPr>
            <w:r w:rsidRPr="00001BD3">
              <w:rPr>
                <w:sz w:val="20"/>
                <w:szCs w:val="20"/>
                <w:lang w:eastAsia="zh-CN"/>
              </w:rPr>
              <w:t>Option 2(NEC, Nokia): RAN4 specifies RRM requirement for HO with PSCell for following scenarios:</w:t>
            </w:r>
          </w:p>
          <w:p w14:paraId="7B6FCAEA" w14:textId="77777777" w:rsidR="00001BD3" w:rsidRPr="00001BD3" w:rsidRDefault="00001BD3" w:rsidP="00001BD3">
            <w:pPr>
              <w:pStyle w:val="af7"/>
              <w:numPr>
                <w:ilvl w:val="1"/>
                <w:numId w:val="8"/>
              </w:numPr>
              <w:autoSpaceDE w:val="0"/>
              <w:autoSpaceDN w:val="0"/>
              <w:adjustRightInd w:val="0"/>
              <w:spacing w:line="360" w:lineRule="auto"/>
              <w:jc w:val="both"/>
              <w:rPr>
                <w:sz w:val="20"/>
                <w:szCs w:val="20"/>
                <w:lang w:eastAsia="zh-CN"/>
              </w:rPr>
            </w:pPr>
            <w:r w:rsidRPr="00001BD3">
              <w:rPr>
                <w:sz w:val="20"/>
                <w:szCs w:val="20"/>
                <w:lang w:eastAsia="zh-CN"/>
              </w:rPr>
              <w:t>from NR SA to EN-DC</w:t>
            </w:r>
          </w:p>
          <w:p w14:paraId="0AC86B6C" w14:textId="77777777" w:rsidR="00001BD3" w:rsidRPr="00001BD3" w:rsidRDefault="00001BD3" w:rsidP="00001BD3">
            <w:pPr>
              <w:pStyle w:val="af7"/>
              <w:numPr>
                <w:ilvl w:val="1"/>
                <w:numId w:val="8"/>
              </w:numPr>
              <w:autoSpaceDE w:val="0"/>
              <w:autoSpaceDN w:val="0"/>
              <w:adjustRightInd w:val="0"/>
              <w:spacing w:line="360" w:lineRule="auto"/>
              <w:jc w:val="both"/>
              <w:rPr>
                <w:sz w:val="20"/>
                <w:szCs w:val="20"/>
                <w:lang w:eastAsia="zh-CN"/>
              </w:rPr>
            </w:pPr>
            <w:r w:rsidRPr="00001BD3">
              <w:rPr>
                <w:sz w:val="20"/>
                <w:szCs w:val="20"/>
                <w:lang w:eastAsia="zh-CN"/>
              </w:rPr>
              <w:t>from EN-DC to EN-DC</w:t>
            </w:r>
          </w:p>
          <w:p w14:paraId="45CDBDD0" w14:textId="77777777" w:rsidR="00001BD3" w:rsidRPr="00001BD3" w:rsidRDefault="00001BD3" w:rsidP="00001BD3">
            <w:pPr>
              <w:pStyle w:val="af7"/>
              <w:numPr>
                <w:ilvl w:val="1"/>
                <w:numId w:val="8"/>
              </w:numPr>
              <w:autoSpaceDE w:val="0"/>
              <w:autoSpaceDN w:val="0"/>
              <w:adjustRightInd w:val="0"/>
              <w:spacing w:line="360" w:lineRule="auto"/>
              <w:jc w:val="both"/>
              <w:rPr>
                <w:sz w:val="20"/>
                <w:szCs w:val="20"/>
                <w:lang w:eastAsia="zh-CN"/>
              </w:rPr>
            </w:pPr>
            <w:r w:rsidRPr="00001BD3">
              <w:rPr>
                <w:sz w:val="20"/>
                <w:szCs w:val="20"/>
                <w:lang w:eastAsia="zh-CN"/>
              </w:rPr>
              <w:t>from NE-DC to NE-DC</w:t>
            </w:r>
          </w:p>
          <w:p w14:paraId="00F7BB85" w14:textId="77777777" w:rsidR="00001BD3" w:rsidRPr="00001BD3" w:rsidRDefault="00001BD3" w:rsidP="00001BD3">
            <w:pPr>
              <w:pStyle w:val="af7"/>
              <w:numPr>
                <w:ilvl w:val="1"/>
                <w:numId w:val="8"/>
              </w:numPr>
              <w:autoSpaceDE w:val="0"/>
              <w:autoSpaceDN w:val="0"/>
              <w:adjustRightInd w:val="0"/>
              <w:spacing w:line="360" w:lineRule="auto"/>
              <w:jc w:val="both"/>
              <w:rPr>
                <w:sz w:val="20"/>
                <w:szCs w:val="20"/>
                <w:lang w:eastAsia="zh-CN"/>
              </w:rPr>
            </w:pPr>
            <w:r w:rsidRPr="00001BD3">
              <w:rPr>
                <w:sz w:val="20"/>
                <w:szCs w:val="20"/>
                <w:lang w:eastAsia="zh-CN"/>
              </w:rPr>
              <w:t>from NR-DC to NR-DC</w:t>
            </w:r>
          </w:p>
          <w:p w14:paraId="3AE18075" w14:textId="77777777" w:rsidR="00001BD3" w:rsidRPr="00001BD3" w:rsidRDefault="00001BD3" w:rsidP="00001BD3">
            <w:pPr>
              <w:pStyle w:val="af7"/>
              <w:numPr>
                <w:ilvl w:val="1"/>
                <w:numId w:val="8"/>
              </w:numPr>
              <w:autoSpaceDE w:val="0"/>
              <w:autoSpaceDN w:val="0"/>
              <w:adjustRightInd w:val="0"/>
              <w:spacing w:line="360" w:lineRule="auto"/>
              <w:jc w:val="both"/>
              <w:rPr>
                <w:sz w:val="20"/>
                <w:szCs w:val="20"/>
                <w:lang w:eastAsia="zh-CN"/>
              </w:rPr>
            </w:pPr>
            <w:r w:rsidRPr="00001BD3">
              <w:rPr>
                <w:sz w:val="20"/>
                <w:szCs w:val="20"/>
                <w:lang w:eastAsia="zh-CN"/>
              </w:rPr>
              <w:t>from NR SA to NE-DC (newly added)</w:t>
            </w:r>
          </w:p>
          <w:p w14:paraId="7809E99C" w14:textId="77777777" w:rsidR="00001BD3" w:rsidRPr="00001BD3" w:rsidRDefault="00001BD3" w:rsidP="00001BD3">
            <w:pPr>
              <w:pStyle w:val="af7"/>
              <w:numPr>
                <w:ilvl w:val="1"/>
                <w:numId w:val="8"/>
              </w:numPr>
              <w:autoSpaceDE w:val="0"/>
              <w:autoSpaceDN w:val="0"/>
              <w:adjustRightInd w:val="0"/>
              <w:spacing w:line="360" w:lineRule="auto"/>
              <w:jc w:val="both"/>
              <w:rPr>
                <w:sz w:val="20"/>
                <w:szCs w:val="20"/>
                <w:lang w:eastAsia="zh-CN"/>
              </w:rPr>
            </w:pPr>
            <w:r w:rsidRPr="00001BD3">
              <w:rPr>
                <w:sz w:val="20"/>
                <w:szCs w:val="20"/>
                <w:lang w:eastAsia="zh-CN"/>
              </w:rPr>
              <w:t>from NR SA to NR-DC (newly added)</w:t>
            </w:r>
          </w:p>
          <w:p w14:paraId="2F53FA90" w14:textId="77777777" w:rsidR="00001BD3" w:rsidRPr="00001BD3" w:rsidRDefault="00001BD3" w:rsidP="00001BD3">
            <w:pPr>
              <w:pStyle w:val="af7"/>
              <w:numPr>
                <w:ilvl w:val="1"/>
                <w:numId w:val="8"/>
              </w:numPr>
              <w:autoSpaceDE w:val="0"/>
              <w:autoSpaceDN w:val="0"/>
              <w:adjustRightInd w:val="0"/>
              <w:spacing w:line="360" w:lineRule="auto"/>
              <w:jc w:val="both"/>
              <w:rPr>
                <w:sz w:val="20"/>
                <w:szCs w:val="20"/>
                <w:lang w:eastAsia="zh-CN"/>
              </w:rPr>
            </w:pPr>
            <w:r w:rsidRPr="00001BD3">
              <w:rPr>
                <w:sz w:val="20"/>
                <w:szCs w:val="20"/>
                <w:lang w:eastAsia="zh-CN"/>
              </w:rPr>
              <w:t>from LTE SA to EN-DC (newly added)</w:t>
            </w:r>
          </w:p>
          <w:p w14:paraId="43C02793" w14:textId="77777777" w:rsidR="00001BD3" w:rsidRPr="00001BD3" w:rsidRDefault="00001BD3" w:rsidP="00001BD3">
            <w:pPr>
              <w:pStyle w:val="af7"/>
              <w:numPr>
                <w:ilvl w:val="0"/>
                <w:numId w:val="8"/>
              </w:numPr>
              <w:autoSpaceDE w:val="0"/>
              <w:autoSpaceDN w:val="0"/>
              <w:adjustRightInd w:val="0"/>
              <w:spacing w:line="360" w:lineRule="auto"/>
              <w:jc w:val="both"/>
              <w:rPr>
                <w:sz w:val="20"/>
                <w:szCs w:val="20"/>
                <w:lang w:eastAsia="zh-CN"/>
              </w:rPr>
            </w:pPr>
            <w:r w:rsidRPr="00001BD3">
              <w:rPr>
                <w:sz w:val="20"/>
                <w:szCs w:val="20"/>
                <w:lang w:eastAsia="zh-CN"/>
              </w:rPr>
              <w:t>Option 3(MTK): RAN4 specifies RRM requirement for HO with PSCell for following scenarios:</w:t>
            </w:r>
          </w:p>
          <w:p w14:paraId="3DBB1442" w14:textId="77777777" w:rsidR="00001BD3" w:rsidRPr="00001BD3" w:rsidRDefault="00001BD3" w:rsidP="00001BD3">
            <w:pPr>
              <w:pStyle w:val="af7"/>
              <w:numPr>
                <w:ilvl w:val="1"/>
                <w:numId w:val="8"/>
              </w:numPr>
              <w:autoSpaceDE w:val="0"/>
              <w:autoSpaceDN w:val="0"/>
              <w:adjustRightInd w:val="0"/>
              <w:spacing w:line="360" w:lineRule="auto"/>
              <w:jc w:val="both"/>
              <w:rPr>
                <w:sz w:val="20"/>
                <w:szCs w:val="20"/>
                <w:lang w:eastAsia="zh-CN"/>
              </w:rPr>
            </w:pPr>
            <w:r w:rsidRPr="00001BD3">
              <w:rPr>
                <w:sz w:val="20"/>
                <w:szCs w:val="20"/>
                <w:lang w:eastAsia="zh-CN"/>
              </w:rPr>
              <w:t>from NR SA to EN-DC</w:t>
            </w:r>
          </w:p>
          <w:p w14:paraId="4D050A5B" w14:textId="77777777" w:rsidR="00001BD3" w:rsidRPr="00001BD3" w:rsidRDefault="00001BD3" w:rsidP="00001BD3">
            <w:pPr>
              <w:pStyle w:val="af7"/>
              <w:numPr>
                <w:ilvl w:val="1"/>
                <w:numId w:val="8"/>
              </w:numPr>
              <w:autoSpaceDE w:val="0"/>
              <w:autoSpaceDN w:val="0"/>
              <w:adjustRightInd w:val="0"/>
              <w:spacing w:line="360" w:lineRule="auto"/>
              <w:jc w:val="both"/>
              <w:rPr>
                <w:sz w:val="20"/>
                <w:szCs w:val="20"/>
                <w:lang w:eastAsia="zh-CN"/>
              </w:rPr>
            </w:pPr>
            <w:r w:rsidRPr="00001BD3">
              <w:rPr>
                <w:sz w:val="20"/>
                <w:szCs w:val="20"/>
                <w:lang w:eastAsia="zh-CN"/>
              </w:rPr>
              <w:t>from EN-DC to EN-DC</w:t>
            </w:r>
          </w:p>
          <w:p w14:paraId="556B31DA" w14:textId="77777777" w:rsidR="00001BD3" w:rsidRPr="00001BD3" w:rsidRDefault="00001BD3" w:rsidP="00001BD3">
            <w:pPr>
              <w:pStyle w:val="af7"/>
              <w:numPr>
                <w:ilvl w:val="1"/>
                <w:numId w:val="8"/>
              </w:numPr>
              <w:autoSpaceDE w:val="0"/>
              <w:autoSpaceDN w:val="0"/>
              <w:adjustRightInd w:val="0"/>
              <w:spacing w:line="360" w:lineRule="auto"/>
              <w:jc w:val="both"/>
              <w:rPr>
                <w:sz w:val="20"/>
                <w:szCs w:val="20"/>
                <w:lang w:eastAsia="zh-CN"/>
              </w:rPr>
            </w:pPr>
            <w:r w:rsidRPr="00001BD3">
              <w:rPr>
                <w:sz w:val="20"/>
                <w:szCs w:val="20"/>
                <w:lang w:eastAsia="zh-CN"/>
              </w:rPr>
              <w:t>from NE-DC to NE-DC</w:t>
            </w:r>
          </w:p>
          <w:p w14:paraId="0C646E83" w14:textId="77777777" w:rsidR="00001BD3" w:rsidRPr="00001BD3" w:rsidRDefault="00001BD3" w:rsidP="00001BD3">
            <w:pPr>
              <w:pStyle w:val="af7"/>
              <w:numPr>
                <w:ilvl w:val="1"/>
                <w:numId w:val="8"/>
              </w:numPr>
              <w:autoSpaceDE w:val="0"/>
              <w:autoSpaceDN w:val="0"/>
              <w:adjustRightInd w:val="0"/>
              <w:spacing w:line="360" w:lineRule="auto"/>
              <w:jc w:val="both"/>
              <w:rPr>
                <w:sz w:val="20"/>
                <w:szCs w:val="20"/>
                <w:lang w:eastAsia="zh-CN"/>
              </w:rPr>
            </w:pPr>
            <w:r w:rsidRPr="00001BD3">
              <w:rPr>
                <w:sz w:val="20"/>
                <w:szCs w:val="20"/>
                <w:lang w:eastAsia="zh-CN"/>
              </w:rPr>
              <w:lastRenderedPageBreak/>
              <w:t>from NR-DC to NR-DC</w:t>
            </w:r>
          </w:p>
          <w:p w14:paraId="03F043CD" w14:textId="77777777" w:rsidR="00001BD3" w:rsidRPr="00001BD3" w:rsidRDefault="00001BD3" w:rsidP="00001BD3">
            <w:pPr>
              <w:pStyle w:val="af7"/>
              <w:numPr>
                <w:ilvl w:val="1"/>
                <w:numId w:val="8"/>
              </w:numPr>
              <w:autoSpaceDE w:val="0"/>
              <w:autoSpaceDN w:val="0"/>
              <w:adjustRightInd w:val="0"/>
              <w:spacing w:line="360" w:lineRule="auto"/>
              <w:jc w:val="both"/>
              <w:rPr>
                <w:sz w:val="20"/>
                <w:szCs w:val="20"/>
                <w:lang w:eastAsia="zh-CN"/>
              </w:rPr>
            </w:pPr>
            <w:r w:rsidRPr="00001BD3">
              <w:rPr>
                <w:sz w:val="20"/>
                <w:szCs w:val="20"/>
                <w:lang w:eastAsia="zh-CN"/>
              </w:rPr>
              <w:t xml:space="preserve">And RAN4 to clarify whether requirements from LTE-SA to EN-DC and from NR-SA to NR-DC are needed </w:t>
            </w:r>
          </w:p>
          <w:p w14:paraId="65924707" w14:textId="77777777" w:rsidR="00001BD3" w:rsidRPr="00001BD3" w:rsidRDefault="00001BD3" w:rsidP="00001BD3">
            <w:pPr>
              <w:autoSpaceDE w:val="0"/>
              <w:autoSpaceDN w:val="0"/>
              <w:adjustRightInd w:val="0"/>
              <w:spacing w:line="360" w:lineRule="auto"/>
              <w:jc w:val="both"/>
              <w:rPr>
                <w:b/>
                <w:sz w:val="20"/>
                <w:szCs w:val="20"/>
                <w:u w:val="single"/>
                <w:lang w:eastAsia="zh-CN"/>
              </w:rPr>
            </w:pPr>
            <w:r w:rsidRPr="00001BD3">
              <w:rPr>
                <w:b/>
                <w:sz w:val="20"/>
                <w:szCs w:val="20"/>
                <w:u w:val="single"/>
                <w:lang w:eastAsia="zh-CN"/>
              </w:rPr>
              <w:t>Issue 2-1-2: NR-DC and NE-DC mode in HO with PSCell</w:t>
            </w:r>
          </w:p>
          <w:p w14:paraId="37BBC47D" w14:textId="77777777" w:rsidR="00001BD3" w:rsidRPr="00001BD3" w:rsidRDefault="00001BD3" w:rsidP="00001BD3">
            <w:pPr>
              <w:autoSpaceDE w:val="0"/>
              <w:autoSpaceDN w:val="0"/>
              <w:adjustRightInd w:val="0"/>
              <w:spacing w:line="360" w:lineRule="auto"/>
              <w:jc w:val="both"/>
              <w:rPr>
                <w:rFonts w:eastAsia="SimSun"/>
                <w:sz w:val="20"/>
                <w:szCs w:val="20"/>
                <w:lang w:eastAsia="zh-CN"/>
              </w:rPr>
            </w:pPr>
            <w:r w:rsidRPr="00001BD3">
              <w:rPr>
                <w:rFonts w:eastAsia="SimSun"/>
                <w:sz w:val="20"/>
                <w:szCs w:val="20"/>
                <w:lang w:eastAsia="zh-CN"/>
              </w:rPr>
              <w:t>FFS:</w:t>
            </w:r>
          </w:p>
          <w:p w14:paraId="396DCD4C" w14:textId="77777777" w:rsidR="00001BD3" w:rsidRPr="00001BD3" w:rsidRDefault="00001BD3" w:rsidP="00001BD3">
            <w:pPr>
              <w:pStyle w:val="af7"/>
              <w:numPr>
                <w:ilvl w:val="0"/>
                <w:numId w:val="9"/>
              </w:numPr>
              <w:autoSpaceDE w:val="0"/>
              <w:autoSpaceDN w:val="0"/>
              <w:adjustRightInd w:val="0"/>
              <w:spacing w:line="360" w:lineRule="auto"/>
              <w:jc w:val="both"/>
              <w:rPr>
                <w:rFonts w:eastAsia="SimSun"/>
                <w:sz w:val="20"/>
                <w:szCs w:val="20"/>
                <w:lang w:eastAsia="zh-CN"/>
              </w:rPr>
            </w:pPr>
            <w:r w:rsidRPr="00001BD3">
              <w:rPr>
                <w:rFonts w:eastAsia="SimSun"/>
                <w:sz w:val="20"/>
                <w:szCs w:val="20"/>
                <w:lang w:eastAsia="zh-CN"/>
              </w:rPr>
              <w:t>Option 1(CATT, Apple, OPPO, MTK, Huawei): In R17 RAN4 only considers:</w:t>
            </w:r>
          </w:p>
          <w:p w14:paraId="4469A6F0" w14:textId="77777777" w:rsidR="00001BD3" w:rsidRPr="00001BD3" w:rsidRDefault="00001BD3" w:rsidP="00001BD3">
            <w:pPr>
              <w:pStyle w:val="af7"/>
              <w:numPr>
                <w:ilvl w:val="1"/>
                <w:numId w:val="10"/>
              </w:numPr>
              <w:autoSpaceDE w:val="0"/>
              <w:autoSpaceDN w:val="0"/>
              <w:adjustRightInd w:val="0"/>
              <w:spacing w:line="360" w:lineRule="auto"/>
              <w:jc w:val="both"/>
              <w:rPr>
                <w:sz w:val="20"/>
                <w:szCs w:val="20"/>
                <w:lang w:eastAsia="zh-CN"/>
              </w:rPr>
            </w:pPr>
            <w:r w:rsidRPr="00001BD3">
              <w:rPr>
                <w:sz w:val="20"/>
                <w:szCs w:val="20"/>
                <w:lang w:eastAsia="zh-CN"/>
              </w:rPr>
              <w:t>FR1+FR2 NR-DC for HO with PSCell from NR-DC to NR-DC,</w:t>
            </w:r>
          </w:p>
          <w:p w14:paraId="24362639" w14:textId="77777777" w:rsidR="00001BD3" w:rsidRPr="00001BD3" w:rsidRDefault="00001BD3" w:rsidP="00001BD3">
            <w:pPr>
              <w:pStyle w:val="af7"/>
              <w:numPr>
                <w:ilvl w:val="1"/>
                <w:numId w:val="10"/>
              </w:numPr>
              <w:autoSpaceDE w:val="0"/>
              <w:autoSpaceDN w:val="0"/>
              <w:adjustRightInd w:val="0"/>
              <w:spacing w:line="360" w:lineRule="auto"/>
              <w:jc w:val="both"/>
              <w:rPr>
                <w:sz w:val="20"/>
                <w:szCs w:val="20"/>
                <w:lang w:eastAsia="zh-CN"/>
              </w:rPr>
            </w:pPr>
            <w:r w:rsidRPr="00001BD3">
              <w:rPr>
                <w:sz w:val="20"/>
                <w:szCs w:val="20"/>
                <w:lang w:eastAsia="zh-CN"/>
              </w:rPr>
              <w:t>FR1+LTE NE-DC for HO with PSCell from NE-DC to NE-DC.</w:t>
            </w:r>
          </w:p>
          <w:p w14:paraId="4C6514CD" w14:textId="77777777" w:rsidR="00001BD3" w:rsidRPr="00001BD3" w:rsidRDefault="00001BD3" w:rsidP="00001BD3">
            <w:pPr>
              <w:pStyle w:val="af7"/>
              <w:numPr>
                <w:ilvl w:val="0"/>
                <w:numId w:val="9"/>
              </w:numPr>
              <w:autoSpaceDE w:val="0"/>
              <w:autoSpaceDN w:val="0"/>
              <w:adjustRightInd w:val="0"/>
              <w:spacing w:line="360" w:lineRule="auto"/>
              <w:jc w:val="both"/>
              <w:rPr>
                <w:rFonts w:eastAsia="SimSun"/>
                <w:sz w:val="20"/>
                <w:szCs w:val="20"/>
                <w:lang w:eastAsia="zh-CN"/>
              </w:rPr>
            </w:pPr>
            <w:r w:rsidRPr="00001BD3">
              <w:rPr>
                <w:rFonts w:eastAsia="SimSun"/>
                <w:sz w:val="20"/>
                <w:szCs w:val="20"/>
                <w:lang w:eastAsia="zh-CN"/>
              </w:rPr>
              <w:t>Option 2 (NEC, Intel, vivo, QC, Ericsson, MTK):</w:t>
            </w:r>
          </w:p>
          <w:p w14:paraId="5CDBC9DF" w14:textId="77777777" w:rsidR="00001BD3" w:rsidRPr="00001BD3" w:rsidRDefault="00001BD3" w:rsidP="00001BD3">
            <w:pPr>
              <w:pStyle w:val="af7"/>
              <w:numPr>
                <w:ilvl w:val="1"/>
                <w:numId w:val="11"/>
              </w:numPr>
              <w:autoSpaceDE w:val="0"/>
              <w:autoSpaceDN w:val="0"/>
              <w:adjustRightInd w:val="0"/>
              <w:spacing w:line="360" w:lineRule="auto"/>
              <w:jc w:val="both"/>
              <w:rPr>
                <w:rFonts w:eastAsia="SimSun"/>
                <w:sz w:val="20"/>
                <w:szCs w:val="20"/>
                <w:lang w:eastAsia="zh-CN"/>
              </w:rPr>
            </w:pPr>
            <w:r w:rsidRPr="00001BD3">
              <w:rPr>
                <w:rFonts w:eastAsia="SimSun"/>
                <w:sz w:val="20"/>
                <w:szCs w:val="20"/>
                <w:lang w:eastAsia="zh-CN"/>
              </w:rPr>
              <w:t>FR1+FR2 NR-DC and FR1+FR1 NR-DC for HO with PSCell from NR-DC to NR-DC,</w:t>
            </w:r>
          </w:p>
          <w:p w14:paraId="76DC6233" w14:textId="77777777" w:rsidR="00001BD3" w:rsidRPr="00001BD3" w:rsidRDefault="00001BD3" w:rsidP="00001BD3">
            <w:pPr>
              <w:pStyle w:val="af7"/>
              <w:numPr>
                <w:ilvl w:val="1"/>
                <w:numId w:val="11"/>
              </w:numPr>
              <w:autoSpaceDE w:val="0"/>
              <w:autoSpaceDN w:val="0"/>
              <w:adjustRightInd w:val="0"/>
              <w:spacing w:line="360" w:lineRule="auto"/>
              <w:jc w:val="both"/>
              <w:rPr>
                <w:rFonts w:eastAsia="SimSun"/>
                <w:sz w:val="20"/>
                <w:szCs w:val="20"/>
                <w:lang w:eastAsia="zh-CN"/>
              </w:rPr>
            </w:pPr>
            <w:r w:rsidRPr="00001BD3">
              <w:rPr>
                <w:rFonts w:eastAsia="SimSun"/>
                <w:sz w:val="20"/>
                <w:szCs w:val="20"/>
                <w:lang w:eastAsia="zh-CN"/>
              </w:rPr>
              <w:t>FR1+LTE NE-DC for HO with PSCell from NE-DC to NE-DC.</w:t>
            </w:r>
          </w:p>
          <w:p w14:paraId="7FB037D5" w14:textId="77777777" w:rsidR="00001BD3" w:rsidRPr="00001BD3" w:rsidRDefault="00001BD3" w:rsidP="00001BD3">
            <w:pPr>
              <w:pStyle w:val="af7"/>
              <w:numPr>
                <w:ilvl w:val="0"/>
                <w:numId w:val="9"/>
              </w:numPr>
              <w:autoSpaceDE w:val="0"/>
              <w:autoSpaceDN w:val="0"/>
              <w:adjustRightInd w:val="0"/>
              <w:spacing w:line="360" w:lineRule="auto"/>
              <w:jc w:val="both"/>
              <w:rPr>
                <w:rFonts w:eastAsia="SimSun"/>
                <w:sz w:val="20"/>
                <w:szCs w:val="20"/>
                <w:lang w:eastAsia="zh-CN"/>
              </w:rPr>
            </w:pPr>
            <w:r w:rsidRPr="00001BD3">
              <w:rPr>
                <w:rFonts w:eastAsia="SimSun"/>
                <w:sz w:val="20"/>
                <w:szCs w:val="20"/>
                <w:lang w:eastAsia="zh-CN"/>
              </w:rPr>
              <w:t>Option 2a (Apple):</w:t>
            </w:r>
          </w:p>
          <w:p w14:paraId="265AE995" w14:textId="77777777" w:rsidR="00001BD3" w:rsidRPr="00001BD3" w:rsidRDefault="00001BD3" w:rsidP="00001BD3">
            <w:pPr>
              <w:pStyle w:val="af7"/>
              <w:numPr>
                <w:ilvl w:val="1"/>
                <w:numId w:val="9"/>
              </w:numPr>
              <w:autoSpaceDE w:val="0"/>
              <w:autoSpaceDN w:val="0"/>
              <w:adjustRightInd w:val="0"/>
              <w:spacing w:line="360" w:lineRule="auto"/>
              <w:jc w:val="both"/>
              <w:rPr>
                <w:rFonts w:eastAsia="SimSun"/>
                <w:sz w:val="20"/>
                <w:szCs w:val="20"/>
                <w:lang w:eastAsia="zh-CN"/>
              </w:rPr>
            </w:pPr>
            <w:r w:rsidRPr="00001BD3">
              <w:rPr>
                <w:rFonts w:eastAsia="SimSun"/>
                <w:sz w:val="20"/>
                <w:szCs w:val="20"/>
                <w:lang w:eastAsia="zh-CN"/>
              </w:rPr>
              <w:t>FR1+FR2 NR-DC and FR1+FR1 NR-DC for HO with PSCell from NR-DC to NR-DC,</w:t>
            </w:r>
          </w:p>
          <w:p w14:paraId="08BFAEB5" w14:textId="77777777" w:rsidR="00001BD3" w:rsidRPr="00001BD3" w:rsidRDefault="00001BD3" w:rsidP="00001BD3">
            <w:pPr>
              <w:pStyle w:val="af7"/>
              <w:numPr>
                <w:ilvl w:val="1"/>
                <w:numId w:val="9"/>
              </w:numPr>
              <w:autoSpaceDE w:val="0"/>
              <w:autoSpaceDN w:val="0"/>
              <w:adjustRightInd w:val="0"/>
              <w:spacing w:line="360" w:lineRule="auto"/>
              <w:jc w:val="both"/>
              <w:rPr>
                <w:rFonts w:eastAsia="SimSun"/>
                <w:sz w:val="20"/>
                <w:szCs w:val="20"/>
                <w:lang w:eastAsia="zh-CN"/>
              </w:rPr>
            </w:pPr>
            <w:r w:rsidRPr="00001BD3">
              <w:rPr>
                <w:rFonts w:eastAsia="SimSun"/>
                <w:sz w:val="20"/>
                <w:szCs w:val="20"/>
                <w:lang w:eastAsia="zh-CN"/>
              </w:rPr>
              <w:t>FR1+LTE NE-DC for HO with PSCell from NE-DC to NE-DC.</w:t>
            </w:r>
          </w:p>
          <w:p w14:paraId="3C9E045C" w14:textId="77777777" w:rsidR="00001BD3" w:rsidRPr="00001BD3" w:rsidRDefault="00001BD3" w:rsidP="00001BD3">
            <w:pPr>
              <w:pStyle w:val="af7"/>
              <w:numPr>
                <w:ilvl w:val="1"/>
                <w:numId w:val="9"/>
              </w:numPr>
              <w:autoSpaceDE w:val="0"/>
              <w:autoSpaceDN w:val="0"/>
              <w:adjustRightInd w:val="0"/>
              <w:spacing w:line="360" w:lineRule="auto"/>
              <w:jc w:val="both"/>
              <w:rPr>
                <w:rFonts w:eastAsia="SimSun"/>
                <w:sz w:val="20"/>
                <w:szCs w:val="20"/>
                <w:lang w:eastAsia="zh-CN"/>
              </w:rPr>
            </w:pPr>
            <w:r w:rsidRPr="00001BD3">
              <w:rPr>
                <w:rFonts w:eastAsia="SimSun"/>
                <w:sz w:val="20"/>
                <w:szCs w:val="20"/>
                <w:lang w:eastAsia="zh-CN"/>
              </w:rPr>
              <w:t xml:space="preserve">Note: the baseline PSCell addition requirement for FR1+FR1 NR-DC would be discussed in TEI16. </w:t>
            </w:r>
          </w:p>
          <w:p w14:paraId="151A1684" w14:textId="77777777" w:rsidR="00001BD3" w:rsidRPr="00001BD3" w:rsidRDefault="00001BD3" w:rsidP="00001BD3">
            <w:pPr>
              <w:pStyle w:val="af7"/>
              <w:numPr>
                <w:ilvl w:val="0"/>
                <w:numId w:val="9"/>
              </w:numPr>
              <w:autoSpaceDE w:val="0"/>
              <w:autoSpaceDN w:val="0"/>
              <w:adjustRightInd w:val="0"/>
              <w:spacing w:line="360" w:lineRule="auto"/>
              <w:jc w:val="both"/>
              <w:rPr>
                <w:rFonts w:eastAsia="SimSun"/>
                <w:sz w:val="20"/>
                <w:szCs w:val="20"/>
                <w:lang w:eastAsia="zh-CN"/>
              </w:rPr>
            </w:pPr>
            <w:r w:rsidRPr="00001BD3">
              <w:rPr>
                <w:rFonts w:eastAsia="SimSun"/>
                <w:sz w:val="20"/>
                <w:szCs w:val="20"/>
                <w:lang w:eastAsia="zh-CN"/>
              </w:rPr>
              <w:t>Option 3 (Ericsson):</w:t>
            </w:r>
          </w:p>
          <w:p w14:paraId="24DE784F" w14:textId="77777777" w:rsidR="00001BD3" w:rsidRPr="00001BD3" w:rsidRDefault="00001BD3" w:rsidP="00001BD3">
            <w:pPr>
              <w:pStyle w:val="af7"/>
              <w:numPr>
                <w:ilvl w:val="1"/>
                <w:numId w:val="9"/>
              </w:numPr>
              <w:autoSpaceDE w:val="0"/>
              <w:autoSpaceDN w:val="0"/>
              <w:adjustRightInd w:val="0"/>
              <w:spacing w:line="360" w:lineRule="auto"/>
              <w:jc w:val="both"/>
              <w:rPr>
                <w:rFonts w:eastAsia="SimSun"/>
                <w:sz w:val="20"/>
                <w:szCs w:val="20"/>
                <w:lang w:eastAsia="zh-CN"/>
              </w:rPr>
            </w:pPr>
            <w:r w:rsidRPr="00001BD3">
              <w:rPr>
                <w:rFonts w:eastAsia="SimSun"/>
                <w:sz w:val="20"/>
                <w:szCs w:val="20"/>
                <w:lang w:eastAsia="zh-CN"/>
              </w:rPr>
              <w:t>FR1+FR2 NR-DC and FR1+FR1 NR-DC for HO with PSCell from NR-DC to NR-DC,</w:t>
            </w:r>
          </w:p>
          <w:p w14:paraId="05BA2494" w14:textId="77777777" w:rsidR="00001BD3" w:rsidRPr="00001BD3" w:rsidRDefault="00001BD3" w:rsidP="00001BD3">
            <w:pPr>
              <w:pStyle w:val="af7"/>
              <w:numPr>
                <w:ilvl w:val="1"/>
                <w:numId w:val="9"/>
              </w:numPr>
              <w:autoSpaceDE w:val="0"/>
              <w:autoSpaceDN w:val="0"/>
              <w:adjustRightInd w:val="0"/>
              <w:spacing w:line="360" w:lineRule="auto"/>
              <w:jc w:val="both"/>
              <w:rPr>
                <w:rFonts w:eastAsia="SimSun"/>
                <w:sz w:val="20"/>
                <w:szCs w:val="20"/>
                <w:lang w:eastAsia="zh-CN"/>
              </w:rPr>
            </w:pPr>
            <w:r w:rsidRPr="00001BD3">
              <w:rPr>
                <w:rFonts w:eastAsia="SimSun"/>
                <w:sz w:val="20"/>
                <w:szCs w:val="20"/>
                <w:lang w:eastAsia="zh-CN"/>
              </w:rPr>
              <w:t>FR1+LTE NE-DC for HO with PSCell from NE-DC to NE-DC,</w:t>
            </w:r>
          </w:p>
          <w:p w14:paraId="5119E5E1" w14:textId="77777777" w:rsidR="00001BD3" w:rsidRPr="00001BD3" w:rsidRDefault="00001BD3" w:rsidP="00001BD3">
            <w:pPr>
              <w:pStyle w:val="af7"/>
              <w:numPr>
                <w:ilvl w:val="1"/>
                <w:numId w:val="9"/>
              </w:numPr>
              <w:autoSpaceDE w:val="0"/>
              <w:autoSpaceDN w:val="0"/>
              <w:adjustRightInd w:val="0"/>
              <w:spacing w:line="360" w:lineRule="auto"/>
              <w:jc w:val="both"/>
              <w:rPr>
                <w:rFonts w:eastAsia="SimSun"/>
                <w:sz w:val="20"/>
                <w:szCs w:val="20"/>
                <w:lang w:eastAsia="zh-CN"/>
              </w:rPr>
            </w:pPr>
            <w:r w:rsidRPr="00001BD3">
              <w:rPr>
                <w:rFonts w:eastAsia="SimSun"/>
                <w:sz w:val="20"/>
                <w:szCs w:val="20"/>
                <w:lang w:eastAsia="zh-CN"/>
              </w:rPr>
              <w:t>FFS on FR2+LTE NE-DC for HO with PSCell from NE-DC to NE-DC.</w:t>
            </w:r>
          </w:p>
          <w:p w14:paraId="6994D7B4" w14:textId="77777777" w:rsidR="00001BD3" w:rsidRPr="00001BD3" w:rsidRDefault="00001BD3" w:rsidP="00001BD3">
            <w:pPr>
              <w:pStyle w:val="af7"/>
              <w:numPr>
                <w:ilvl w:val="0"/>
                <w:numId w:val="9"/>
              </w:numPr>
              <w:autoSpaceDE w:val="0"/>
              <w:autoSpaceDN w:val="0"/>
              <w:adjustRightInd w:val="0"/>
              <w:spacing w:line="360" w:lineRule="auto"/>
              <w:jc w:val="both"/>
              <w:rPr>
                <w:rFonts w:eastAsia="SimSun"/>
                <w:sz w:val="20"/>
                <w:szCs w:val="20"/>
                <w:lang w:eastAsia="zh-CN"/>
              </w:rPr>
            </w:pPr>
            <w:r w:rsidRPr="00001BD3">
              <w:rPr>
                <w:rFonts w:eastAsia="SimSun"/>
                <w:sz w:val="20"/>
                <w:szCs w:val="20"/>
                <w:lang w:eastAsia="zh-CN"/>
              </w:rPr>
              <w:t>Option 4 (Nokia):</w:t>
            </w:r>
          </w:p>
          <w:p w14:paraId="0E2414F9" w14:textId="77777777" w:rsidR="00001BD3" w:rsidRPr="00001BD3" w:rsidRDefault="00001BD3" w:rsidP="00001BD3">
            <w:pPr>
              <w:pStyle w:val="af7"/>
              <w:numPr>
                <w:ilvl w:val="1"/>
                <w:numId w:val="9"/>
              </w:numPr>
              <w:autoSpaceDE w:val="0"/>
              <w:autoSpaceDN w:val="0"/>
              <w:adjustRightInd w:val="0"/>
              <w:spacing w:line="360" w:lineRule="auto"/>
              <w:jc w:val="both"/>
              <w:rPr>
                <w:rFonts w:eastAsia="SimSun"/>
                <w:sz w:val="20"/>
                <w:szCs w:val="20"/>
                <w:lang w:eastAsia="zh-CN"/>
              </w:rPr>
            </w:pPr>
            <w:r w:rsidRPr="00001BD3">
              <w:rPr>
                <w:rFonts w:eastAsia="SimSun"/>
                <w:sz w:val="20"/>
                <w:szCs w:val="20"/>
                <w:lang w:eastAsia="zh-CN"/>
              </w:rPr>
              <w:t>FR1+FR2 NR-DC and FR1+FR1 NR-DC for HO with PSCell from NR-DC to NR-DC,</w:t>
            </w:r>
          </w:p>
          <w:p w14:paraId="19453C3F" w14:textId="77777777" w:rsidR="00001BD3" w:rsidRPr="00001BD3" w:rsidRDefault="00001BD3" w:rsidP="00001BD3">
            <w:pPr>
              <w:pStyle w:val="af7"/>
              <w:numPr>
                <w:ilvl w:val="1"/>
                <w:numId w:val="9"/>
              </w:numPr>
              <w:autoSpaceDE w:val="0"/>
              <w:autoSpaceDN w:val="0"/>
              <w:adjustRightInd w:val="0"/>
              <w:spacing w:line="360" w:lineRule="auto"/>
              <w:jc w:val="both"/>
              <w:rPr>
                <w:rFonts w:eastAsia="SimSun"/>
                <w:sz w:val="20"/>
                <w:szCs w:val="20"/>
                <w:lang w:eastAsia="zh-CN"/>
              </w:rPr>
            </w:pPr>
            <w:r w:rsidRPr="00001BD3">
              <w:rPr>
                <w:rFonts w:eastAsia="SimSun"/>
                <w:sz w:val="20"/>
                <w:szCs w:val="20"/>
                <w:lang w:eastAsia="zh-CN"/>
              </w:rPr>
              <w:t>FR1+LTE and FR2+LTE NE-DC for HO with PSCell from NE-DC to NE-DC,</w:t>
            </w:r>
          </w:p>
          <w:p w14:paraId="756A18A7" w14:textId="102501AD" w:rsidR="00AA409E" w:rsidRPr="00001BD3" w:rsidRDefault="00001BD3" w:rsidP="00001BD3">
            <w:pPr>
              <w:pStyle w:val="af7"/>
              <w:numPr>
                <w:ilvl w:val="1"/>
                <w:numId w:val="9"/>
              </w:numPr>
              <w:autoSpaceDE w:val="0"/>
              <w:autoSpaceDN w:val="0"/>
              <w:adjustRightInd w:val="0"/>
              <w:spacing w:line="360" w:lineRule="auto"/>
              <w:jc w:val="both"/>
              <w:rPr>
                <w:rFonts w:eastAsia="SimSun"/>
                <w:sz w:val="20"/>
                <w:szCs w:val="20"/>
                <w:lang w:eastAsia="zh-CN"/>
              </w:rPr>
            </w:pPr>
            <w:r w:rsidRPr="00001BD3">
              <w:rPr>
                <w:rFonts w:eastAsia="SimSun"/>
                <w:sz w:val="20"/>
                <w:szCs w:val="20"/>
                <w:lang w:eastAsia="zh-CN"/>
              </w:rPr>
              <w:t>FR1+LTE and FR2+LTE NE-DC for HO with PSCell from NR SA to NE-DC.</w:t>
            </w:r>
          </w:p>
        </w:tc>
      </w:tr>
    </w:tbl>
    <w:p w14:paraId="5E12B71E" w14:textId="77777777" w:rsidR="00AA409E" w:rsidRPr="00AA409E" w:rsidRDefault="00AA409E" w:rsidP="0010425B">
      <w:pPr>
        <w:rPr>
          <w:rFonts w:ascii="Arial" w:hAnsi="Arial" w:cs="Arial"/>
        </w:rPr>
      </w:pPr>
    </w:p>
    <w:p w14:paraId="0F07F409" w14:textId="619A2CA8" w:rsidR="00AA409E" w:rsidRPr="002C2034" w:rsidRDefault="00001BD3" w:rsidP="0010425B">
      <w:pPr>
        <w:rPr>
          <w:rFonts w:ascii="Arial" w:hAnsi="Arial" w:cs="Arial"/>
        </w:rPr>
      </w:pPr>
      <w:r>
        <w:rPr>
          <w:rFonts w:ascii="Arial" w:hAnsi="Arial" w:cs="Arial" w:hint="eastAsia"/>
          <w:lang w:val="en-GB"/>
        </w:rPr>
        <w:t xml:space="preserve">For </w:t>
      </w:r>
      <w:r>
        <w:rPr>
          <w:rFonts w:ascii="Arial" w:hAnsi="Arial" w:cs="Arial"/>
          <w:lang w:val="en-GB"/>
        </w:rPr>
        <w:t>i</w:t>
      </w:r>
      <w:r w:rsidRPr="00001BD3">
        <w:rPr>
          <w:rFonts w:ascii="Arial" w:hAnsi="Arial" w:cs="Arial"/>
          <w:lang w:val="en-GB"/>
        </w:rPr>
        <w:t>ssue 2-1-1</w:t>
      </w:r>
      <w:r>
        <w:rPr>
          <w:rFonts w:ascii="Arial" w:hAnsi="Arial" w:cs="Arial"/>
          <w:lang w:val="en-GB"/>
        </w:rPr>
        <w:t xml:space="preserve">, we can support the majority view, i.e., option 1. </w:t>
      </w:r>
      <w:r>
        <w:rPr>
          <w:rFonts w:ascii="Arial" w:hAnsi="Arial" w:cs="Arial" w:hint="eastAsia"/>
          <w:lang w:val="en-GB"/>
        </w:rPr>
        <w:t xml:space="preserve">For </w:t>
      </w:r>
      <w:r>
        <w:rPr>
          <w:rFonts w:ascii="Arial" w:hAnsi="Arial" w:cs="Arial"/>
          <w:lang w:val="en-GB"/>
        </w:rPr>
        <w:t>i</w:t>
      </w:r>
      <w:r w:rsidRPr="00001BD3">
        <w:rPr>
          <w:rFonts w:ascii="Arial" w:hAnsi="Arial" w:cs="Arial"/>
          <w:lang w:val="en-GB"/>
        </w:rPr>
        <w:t>ssue 2-1-</w:t>
      </w:r>
      <w:r>
        <w:rPr>
          <w:rFonts w:ascii="Arial" w:hAnsi="Arial" w:cs="Arial"/>
          <w:lang w:val="en-GB"/>
        </w:rPr>
        <w:t xml:space="preserve">2, </w:t>
      </w:r>
      <w:r w:rsidR="001072B9">
        <w:rPr>
          <w:rFonts w:ascii="Arial" w:hAnsi="Arial" w:cs="Arial"/>
          <w:lang w:val="en-GB"/>
        </w:rPr>
        <w:t>both option 1 and option 2 are a</w:t>
      </w:r>
      <w:r w:rsidR="002C2034">
        <w:rPr>
          <w:rFonts w:ascii="Arial" w:hAnsi="Arial" w:cs="Arial"/>
          <w:lang w:val="en-GB"/>
        </w:rPr>
        <w:t xml:space="preserve">cceptable. However, if </w:t>
      </w:r>
      <w:r w:rsidR="00535A60">
        <w:rPr>
          <w:rFonts w:ascii="Arial" w:hAnsi="Arial" w:cs="Arial"/>
          <w:lang w:val="en-GB"/>
        </w:rPr>
        <w:t xml:space="preserve">we </w:t>
      </w:r>
      <w:r w:rsidR="002C2034">
        <w:rPr>
          <w:rFonts w:ascii="Arial" w:hAnsi="Arial" w:cs="Arial"/>
          <w:lang w:val="en-GB"/>
        </w:rPr>
        <w:t xml:space="preserve">consider </w:t>
      </w:r>
      <w:r w:rsidR="001072B9">
        <w:rPr>
          <w:rFonts w:ascii="Arial" w:hAnsi="Arial" w:cs="Arial"/>
          <w:lang w:val="en-GB"/>
        </w:rPr>
        <w:t xml:space="preserve">the completeness of </w:t>
      </w:r>
      <w:r w:rsidR="002C2034">
        <w:rPr>
          <w:rFonts w:ascii="Arial" w:hAnsi="Arial" w:cs="Arial"/>
          <w:lang w:val="en-GB"/>
        </w:rPr>
        <w:t xml:space="preserve">RAN4 </w:t>
      </w:r>
      <w:r w:rsidR="001072B9">
        <w:rPr>
          <w:rFonts w:ascii="Arial" w:hAnsi="Arial" w:cs="Arial"/>
          <w:lang w:val="en-GB"/>
        </w:rPr>
        <w:t xml:space="preserve">spec coverage, </w:t>
      </w:r>
      <w:r w:rsidR="002C2034">
        <w:rPr>
          <w:rFonts w:ascii="Arial" w:hAnsi="Arial" w:cs="Arial"/>
          <w:lang w:val="en-GB"/>
        </w:rPr>
        <w:t xml:space="preserve">then </w:t>
      </w:r>
      <w:r w:rsidR="001072B9">
        <w:rPr>
          <w:rFonts w:ascii="Arial" w:hAnsi="Arial" w:cs="Arial"/>
          <w:lang w:val="en-GB"/>
        </w:rPr>
        <w:t>option 2</w:t>
      </w:r>
      <w:r w:rsidR="002C2034" w:rsidRPr="002C2034">
        <w:t xml:space="preserve"> </w:t>
      </w:r>
      <w:r w:rsidR="00535A60">
        <w:rPr>
          <w:rFonts w:ascii="Arial" w:hAnsi="Arial" w:cs="Arial"/>
          <w:lang w:val="en-GB"/>
        </w:rPr>
        <w:t>would be</w:t>
      </w:r>
      <w:r w:rsidR="002C2034" w:rsidRPr="002C2034">
        <w:rPr>
          <w:rFonts w:ascii="Arial" w:hAnsi="Arial" w:cs="Arial"/>
          <w:lang w:val="en-GB"/>
        </w:rPr>
        <w:t xml:space="preserve"> a better choice</w:t>
      </w:r>
      <w:r w:rsidR="001072B9">
        <w:rPr>
          <w:rFonts w:ascii="Arial" w:hAnsi="Arial" w:cs="Arial"/>
          <w:lang w:val="en-GB"/>
        </w:rPr>
        <w:t>.</w:t>
      </w:r>
      <w:r w:rsidR="002C2034">
        <w:rPr>
          <w:rFonts w:ascii="Arial" w:hAnsi="Arial" w:cs="Arial"/>
          <w:lang w:val="en-GB"/>
        </w:rPr>
        <w:t xml:space="preserve"> </w:t>
      </w:r>
    </w:p>
    <w:p w14:paraId="3F29B398" w14:textId="77777777" w:rsidR="00AA409E" w:rsidRDefault="00AA409E" w:rsidP="0010425B">
      <w:pPr>
        <w:rPr>
          <w:rFonts w:ascii="Arial" w:hAnsi="Arial" w:cs="Arial"/>
          <w:lang w:val="en-GB"/>
        </w:rPr>
      </w:pPr>
    </w:p>
    <w:p w14:paraId="2D020DAF" w14:textId="3DA1BB8E" w:rsidR="00AA409E" w:rsidRDefault="001072B9" w:rsidP="0010425B">
      <w:pPr>
        <w:rPr>
          <w:rFonts w:ascii="Arial" w:hAnsi="Arial" w:cs="Arial"/>
          <w:lang w:val="en-GB"/>
        </w:rPr>
      </w:pPr>
      <w:r>
        <w:rPr>
          <w:rFonts w:ascii="Arial" w:hAnsi="Arial" w:cs="Arial" w:hint="eastAsia"/>
          <w:lang w:val="en-GB"/>
        </w:rPr>
        <w:t xml:space="preserve">Considering </w:t>
      </w:r>
      <w:r w:rsidR="00535A60">
        <w:rPr>
          <w:rFonts w:ascii="Arial" w:hAnsi="Arial" w:cs="Arial"/>
          <w:lang w:val="en-GB"/>
        </w:rPr>
        <w:t xml:space="preserve">that </w:t>
      </w:r>
      <w:r>
        <w:rPr>
          <w:rFonts w:ascii="Arial" w:hAnsi="Arial" w:cs="Arial" w:hint="eastAsia"/>
          <w:lang w:val="en-GB"/>
        </w:rPr>
        <w:t xml:space="preserve">the decisions for other issues </w:t>
      </w:r>
      <w:r w:rsidR="002C2034">
        <w:rPr>
          <w:rFonts w:ascii="Arial" w:hAnsi="Arial" w:cs="Arial"/>
          <w:lang w:val="en-GB"/>
        </w:rPr>
        <w:t xml:space="preserve">are </w:t>
      </w:r>
      <w:r w:rsidR="00535A60">
        <w:rPr>
          <w:rFonts w:ascii="Arial" w:hAnsi="Arial" w:cs="Arial"/>
          <w:lang w:val="en-GB"/>
        </w:rPr>
        <w:t xml:space="preserve">now </w:t>
      </w:r>
      <w:r>
        <w:rPr>
          <w:rFonts w:ascii="Arial" w:hAnsi="Arial" w:cs="Arial" w:hint="eastAsia"/>
          <w:lang w:val="en-GB"/>
        </w:rPr>
        <w:t xml:space="preserve">pending on the timeline for HO with PSCell, we firstly discuss this fundamental issue. </w:t>
      </w:r>
      <w:r>
        <w:rPr>
          <w:rFonts w:ascii="Arial" w:hAnsi="Arial" w:cs="Arial"/>
          <w:lang w:val="en-GB"/>
        </w:rPr>
        <w:t>In last meeting, proposed options are list as follows:</w:t>
      </w:r>
    </w:p>
    <w:p w14:paraId="42D3CF09" w14:textId="77777777" w:rsidR="00AA409E" w:rsidRDefault="00AA409E" w:rsidP="0010425B">
      <w:pPr>
        <w:rPr>
          <w:rFonts w:ascii="Arial" w:hAnsi="Arial" w:cs="Arial"/>
          <w:lang w:val="en-GB"/>
        </w:rPr>
      </w:pPr>
    </w:p>
    <w:tbl>
      <w:tblPr>
        <w:tblStyle w:val="af6"/>
        <w:tblW w:w="0" w:type="auto"/>
        <w:tblLook w:val="04A0" w:firstRow="1" w:lastRow="0" w:firstColumn="1" w:lastColumn="0" w:noHBand="0" w:noVBand="1"/>
      </w:tblPr>
      <w:tblGrid>
        <w:gridCol w:w="9619"/>
      </w:tblGrid>
      <w:tr w:rsidR="001072B9" w:rsidRPr="00616CED" w14:paraId="4F3CF43C" w14:textId="77777777" w:rsidTr="00A60AFE">
        <w:tc>
          <w:tcPr>
            <w:tcW w:w="9619" w:type="dxa"/>
          </w:tcPr>
          <w:p w14:paraId="1A5EEF97" w14:textId="2CFC4812" w:rsidR="001072B9" w:rsidRPr="00045E53" w:rsidRDefault="001072B9" w:rsidP="00A60AFE">
            <w:pPr>
              <w:autoSpaceDE w:val="0"/>
              <w:autoSpaceDN w:val="0"/>
              <w:adjustRightInd w:val="0"/>
              <w:spacing w:line="360" w:lineRule="auto"/>
              <w:jc w:val="both"/>
              <w:rPr>
                <w:b/>
                <w:sz w:val="20"/>
                <w:szCs w:val="20"/>
                <w:u w:val="single"/>
                <w:lang w:eastAsia="zh-CN"/>
              </w:rPr>
            </w:pPr>
            <w:r w:rsidRPr="001072B9">
              <w:rPr>
                <w:b/>
                <w:sz w:val="20"/>
                <w:szCs w:val="20"/>
                <w:u w:val="single"/>
                <w:lang w:eastAsia="zh-CN"/>
              </w:rPr>
              <w:t>Issue 2-2-1: timeline for HO with PSCell</w:t>
            </w:r>
          </w:p>
          <w:p w14:paraId="0836DC4C" w14:textId="77777777" w:rsidR="001072B9" w:rsidRPr="001072B9" w:rsidRDefault="001072B9" w:rsidP="001072B9">
            <w:pPr>
              <w:autoSpaceDE w:val="0"/>
              <w:autoSpaceDN w:val="0"/>
              <w:adjustRightInd w:val="0"/>
              <w:spacing w:line="360" w:lineRule="auto"/>
              <w:jc w:val="both"/>
              <w:rPr>
                <w:rFonts w:eastAsia="SimSun"/>
                <w:sz w:val="20"/>
                <w:szCs w:val="20"/>
                <w:lang w:eastAsia="zh-CN"/>
              </w:rPr>
            </w:pPr>
            <w:r w:rsidRPr="001072B9">
              <w:rPr>
                <w:rFonts w:eastAsia="SimSun"/>
                <w:sz w:val="20"/>
                <w:szCs w:val="20"/>
                <w:lang w:eastAsia="zh-CN"/>
              </w:rPr>
              <w:t>Agreements:</w:t>
            </w:r>
          </w:p>
          <w:p w14:paraId="3BADFA78" w14:textId="77777777" w:rsidR="001072B9" w:rsidRPr="001072B9" w:rsidRDefault="001072B9" w:rsidP="001072B9">
            <w:pPr>
              <w:pStyle w:val="af7"/>
              <w:numPr>
                <w:ilvl w:val="0"/>
                <w:numId w:val="12"/>
              </w:numPr>
              <w:autoSpaceDE w:val="0"/>
              <w:autoSpaceDN w:val="0"/>
              <w:adjustRightInd w:val="0"/>
              <w:spacing w:line="360" w:lineRule="auto"/>
              <w:jc w:val="both"/>
              <w:rPr>
                <w:rFonts w:eastAsia="SimSun"/>
                <w:sz w:val="20"/>
                <w:szCs w:val="20"/>
                <w:lang w:eastAsia="zh-CN"/>
              </w:rPr>
            </w:pPr>
            <w:r w:rsidRPr="001072B9">
              <w:rPr>
                <w:rFonts w:eastAsia="SimSun"/>
                <w:sz w:val="20"/>
                <w:szCs w:val="20"/>
                <w:lang w:eastAsia="zh-CN"/>
              </w:rPr>
              <w:t xml:space="preserve">Timeline for HO with PSCell </w:t>
            </w:r>
          </w:p>
          <w:p w14:paraId="1C6EA38A" w14:textId="77777777" w:rsidR="001072B9" w:rsidRPr="001072B9" w:rsidRDefault="001072B9" w:rsidP="001072B9">
            <w:pPr>
              <w:pStyle w:val="af7"/>
              <w:numPr>
                <w:ilvl w:val="1"/>
                <w:numId w:val="13"/>
              </w:numPr>
              <w:autoSpaceDE w:val="0"/>
              <w:autoSpaceDN w:val="0"/>
              <w:adjustRightInd w:val="0"/>
              <w:spacing w:line="360" w:lineRule="auto"/>
              <w:jc w:val="both"/>
              <w:rPr>
                <w:rFonts w:eastAsia="SimSun"/>
                <w:sz w:val="20"/>
                <w:szCs w:val="20"/>
                <w:lang w:eastAsia="zh-CN"/>
              </w:rPr>
            </w:pPr>
            <w:r w:rsidRPr="001072B9">
              <w:rPr>
                <w:rFonts w:eastAsia="SimSun"/>
                <w:sz w:val="20"/>
                <w:szCs w:val="20"/>
                <w:lang w:eastAsia="zh-CN"/>
              </w:rPr>
              <w:t>Option 1 (Xiaomi, Apple, OPPO): PCell HO and PSCell addition is performed in a sequential order.</w:t>
            </w:r>
          </w:p>
          <w:p w14:paraId="5B84A5B8" w14:textId="77777777" w:rsidR="001072B9" w:rsidRPr="001072B9" w:rsidRDefault="001072B9" w:rsidP="001072B9">
            <w:pPr>
              <w:pStyle w:val="af7"/>
              <w:numPr>
                <w:ilvl w:val="1"/>
                <w:numId w:val="13"/>
              </w:numPr>
              <w:autoSpaceDE w:val="0"/>
              <w:autoSpaceDN w:val="0"/>
              <w:adjustRightInd w:val="0"/>
              <w:spacing w:line="360" w:lineRule="auto"/>
              <w:jc w:val="both"/>
              <w:rPr>
                <w:rFonts w:eastAsia="SimSun"/>
                <w:sz w:val="20"/>
                <w:szCs w:val="20"/>
                <w:lang w:eastAsia="zh-CN"/>
              </w:rPr>
            </w:pPr>
            <w:r w:rsidRPr="001072B9">
              <w:rPr>
                <w:rFonts w:eastAsia="SimSun"/>
                <w:sz w:val="20"/>
                <w:szCs w:val="20"/>
                <w:lang w:eastAsia="zh-CN"/>
              </w:rPr>
              <w:t>Option 2 (CATT, CMCC, Huawei, MTK, QC, ZTE, NEC, Ericsson): PCell HO and PSCell addition is performed in parallel.</w:t>
            </w:r>
          </w:p>
          <w:p w14:paraId="0AD673B7" w14:textId="77777777" w:rsidR="001072B9" w:rsidRPr="001072B9" w:rsidRDefault="001072B9" w:rsidP="001072B9">
            <w:pPr>
              <w:pStyle w:val="af7"/>
              <w:numPr>
                <w:ilvl w:val="1"/>
                <w:numId w:val="13"/>
              </w:numPr>
              <w:autoSpaceDE w:val="0"/>
              <w:autoSpaceDN w:val="0"/>
              <w:adjustRightInd w:val="0"/>
              <w:spacing w:line="360" w:lineRule="auto"/>
              <w:jc w:val="both"/>
              <w:rPr>
                <w:rFonts w:eastAsia="SimSun"/>
                <w:sz w:val="20"/>
                <w:szCs w:val="20"/>
                <w:lang w:eastAsia="zh-CN"/>
              </w:rPr>
            </w:pPr>
            <w:r w:rsidRPr="001072B9">
              <w:rPr>
                <w:rFonts w:eastAsia="SimSun"/>
                <w:sz w:val="20"/>
                <w:szCs w:val="20"/>
                <w:lang w:eastAsia="zh-CN"/>
              </w:rPr>
              <w:t xml:space="preserve">Option 3 (NTT DOCOMO, Intel, OPPO, Nokia, Ericsson, NEC): Some of procedures of HO with PSCell should </w:t>
            </w:r>
            <w:r w:rsidRPr="001072B9">
              <w:rPr>
                <w:rFonts w:eastAsia="SimSun"/>
                <w:sz w:val="20"/>
                <w:szCs w:val="20"/>
                <w:lang w:eastAsia="zh-CN"/>
              </w:rPr>
              <w:lastRenderedPageBreak/>
              <w:t>be able to be performed in parallel, but RACH processing is performed in a sequential order (RACH procedure of PSCell will happen after the RACH procedure of PCell).</w:t>
            </w:r>
          </w:p>
          <w:p w14:paraId="6021EE39" w14:textId="77777777" w:rsidR="001072B9" w:rsidRPr="001072B9" w:rsidRDefault="001072B9" w:rsidP="001072B9">
            <w:pPr>
              <w:pStyle w:val="af7"/>
              <w:numPr>
                <w:ilvl w:val="1"/>
                <w:numId w:val="13"/>
              </w:numPr>
              <w:autoSpaceDE w:val="0"/>
              <w:autoSpaceDN w:val="0"/>
              <w:adjustRightInd w:val="0"/>
              <w:spacing w:line="360" w:lineRule="auto"/>
              <w:jc w:val="both"/>
              <w:rPr>
                <w:rFonts w:eastAsia="SimSun"/>
                <w:sz w:val="20"/>
                <w:szCs w:val="20"/>
                <w:lang w:eastAsia="zh-CN"/>
              </w:rPr>
            </w:pPr>
            <w:r w:rsidRPr="001072B9">
              <w:rPr>
                <w:rFonts w:eastAsia="SimSun"/>
                <w:sz w:val="20"/>
                <w:szCs w:val="20"/>
                <w:lang w:eastAsia="zh-CN"/>
              </w:rPr>
              <w:t>Other options are not precluded</w:t>
            </w:r>
          </w:p>
          <w:p w14:paraId="5EED4355" w14:textId="15CC7107" w:rsidR="001072B9" w:rsidRPr="001072B9" w:rsidRDefault="001072B9" w:rsidP="001072B9">
            <w:pPr>
              <w:pStyle w:val="af7"/>
              <w:numPr>
                <w:ilvl w:val="0"/>
                <w:numId w:val="12"/>
              </w:numPr>
              <w:autoSpaceDE w:val="0"/>
              <w:autoSpaceDN w:val="0"/>
              <w:adjustRightInd w:val="0"/>
              <w:spacing w:line="360" w:lineRule="auto"/>
              <w:jc w:val="both"/>
              <w:rPr>
                <w:rFonts w:eastAsia="SimSun"/>
                <w:sz w:val="20"/>
                <w:szCs w:val="20"/>
                <w:lang w:eastAsia="zh-CN"/>
              </w:rPr>
            </w:pPr>
            <w:r w:rsidRPr="001072B9">
              <w:rPr>
                <w:rFonts w:eastAsia="SimSun"/>
                <w:sz w:val="20"/>
                <w:szCs w:val="20"/>
                <w:lang w:eastAsia="zh-CN"/>
              </w:rPr>
              <w:t>Send LS to RAN2 to clarify possible restrictions on parallel or sequential RACH processing from RAN2 perspective</w:t>
            </w:r>
          </w:p>
        </w:tc>
      </w:tr>
    </w:tbl>
    <w:p w14:paraId="16693062" w14:textId="77777777" w:rsidR="001072B9" w:rsidRPr="001072B9" w:rsidRDefault="001072B9" w:rsidP="0010425B">
      <w:pPr>
        <w:rPr>
          <w:rFonts w:ascii="Arial" w:hAnsi="Arial" w:cs="Arial"/>
        </w:rPr>
      </w:pPr>
    </w:p>
    <w:p w14:paraId="3E824D61" w14:textId="77777777" w:rsidR="00535A60" w:rsidRDefault="001072B9" w:rsidP="0010425B">
      <w:pPr>
        <w:rPr>
          <w:rFonts w:ascii="Arial" w:hAnsi="Arial" w:cs="Arial"/>
        </w:rPr>
      </w:pPr>
      <w:r>
        <w:rPr>
          <w:rFonts w:ascii="Arial" w:hAnsi="Arial" w:cs="Arial"/>
        </w:rPr>
        <w:t xml:space="preserve">In our understanding, majority view is </w:t>
      </w:r>
      <w:r w:rsidRPr="001072B9">
        <w:rPr>
          <w:rFonts w:ascii="Arial" w:hAnsi="Arial" w:cs="Arial"/>
        </w:rPr>
        <w:t xml:space="preserve">PCell HO and PSCell addition </w:t>
      </w:r>
      <w:r>
        <w:rPr>
          <w:rFonts w:ascii="Arial" w:hAnsi="Arial" w:cs="Arial"/>
        </w:rPr>
        <w:t xml:space="preserve">should be performed in </w:t>
      </w:r>
      <w:r w:rsidR="001E0771">
        <w:rPr>
          <w:rFonts w:ascii="Arial" w:hAnsi="Arial" w:cs="Arial"/>
        </w:rPr>
        <w:t xml:space="preserve">a </w:t>
      </w:r>
      <w:r>
        <w:rPr>
          <w:rFonts w:ascii="Arial" w:hAnsi="Arial" w:cs="Arial"/>
        </w:rPr>
        <w:t xml:space="preserve">parallel order. </w:t>
      </w:r>
      <w:r w:rsidR="00441F6F">
        <w:rPr>
          <w:rFonts w:ascii="Arial" w:hAnsi="Arial" w:cs="Arial"/>
        </w:rPr>
        <w:t>The remaining q</w:t>
      </w:r>
      <w:r>
        <w:rPr>
          <w:rFonts w:ascii="Arial" w:hAnsi="Arial" w:cs="Arial"/>
        </w:rPr>
        <w:t>uestion</w:t>
      </w:r>
      <w:r w:rsidR="00535A60">
        <w:rPr>
          <w:rFonts w:ascii="Arial" w:hAnsi="Arial" w:cs="Arial"/>
        </w:rPr>
        <w:t>s are</w:t>
      </w:r>
      <w:r>
        <w:rPr>
          <w:rFonts w:ascii="Arial" w:hAnsi="Arial" w:cs="Arial"/>
        </w:rPr>
        <w:t xml:space="preserve"> </w:t>
      </w:r>
    </w:p>
    <w:p w14:paraId="5D073DFB" w14:textId="78C736A5" w:rsidR="00535A60" w:rsidRDefault="00535A60" w:rsidP="00535A60">
      <w:pPr>
        <w:pStyle w:val="af7"/>
        <w:numPr>
          <w:ilvl w:val="0"/>
          <w:numId w:val="23"/>
        </w:numPr>
        <w:rPr>
          <w:rFonts w:ascii="Arial" w:hAnsi="Arial" w:cs="Arial"/>
        </w:rPr>
      </w:pPr>
      <w:r>
        <w:rPr>
          <w:rFonts w:ascii="Arial" w:hAnsi="Arial" w:cs="Arial"/>
        </w:rPr>
        <w:t>W</w:t>
      </w:r>
      <w:r w:rsidR="001072B9" w:rsidRPr="00535A60">
        <w:rPr>
          <w:rFonts w:ascii="Arial" w:hAnsi="Arial" w:cs="Arial"/>
        </w:rPr>
        <w:t xml:space="preserve">hether the RACH procedure of PSCell will </w:t>
      </w:r>
      <w:r w:rsidR="001E0771" w:rsidRPr="00535A60">
        <w:rPr>
          <w:rFonts w:ascii="Arial" w:hAnsi="Arial" w:cs="Arial"/>
        </w:rPr>
        <w:t xml:space="preserve">definitely </w:t>
      </w:r>
      <w:r w:rsidR="001072B9" w:rsidRPr="00535A60">
        <w:rPr>
          <w:rFonts w:ascii="Arial" w:hAnsi="Arial" w:cs="Arial"/>
        </w:rPr>
        <w:t>happen after the RACH procedure of PCell</w:t>
      </w:r>
      <w:r>
        <w:rPr>
          <w:rFonts w:ascii="Arial" w:hAnsi="Arial" w:cs="Arial"/>
        </w:rPr>
        <w:t>?</w:t>
      </w:r>
      <w:r w:rsidR="001E0771" w:rsidRPr="00535A60">
        <w:rPr>
          <w:rFonts w:ascii="Arial" w:hAnsi="Arial" w:cs="Arial"/>
        </w:rPr>
        <w:t xml:space="preserve"> </w:t>
      </w:r>
    </w:p>
    <w:p w14:paraId="6CD2AB6D" w14:textId="3129247A" w:rsidR="00535A60" w:rsidRDefault="00535A60" w:rsidP="00535A60">
      <w:pPr>
        <w:pStyle w:val="af7"/>
        <w:numPr>
          <w:ilvl w:val="0"/>
          <w:numId w:val="23"/>
        </w:numPr>
        <w:rPr>
          <w:rFonts w:ascii="Arial" w:hAnsi="Arial" w:cs="Arial"/>
        </w:rPr>
      </w:pPr>
      <w:r>
        <w:rPr>
          <w:rFonts w:ascii="Arial" w:hAnsi="Arial" w:cs="Arial"/>
        </w:rPr>
        <w:t>D</w:t>
      </w:r>
      <w:r w:rsidR="001E0771" w:rsidRPr="00535A60">
        <w:rPr>
          <w:rFonts w:ascii="Arial" w:hAnsi="Arial" w:cs="Arial"/>
        </w:rPr>
        <w:t>oes T</w:t>
      </w:r>
      <w:r w:rsidR="001E0771" w:rsidRPr="00535A60">
        <w:rPr>
          <w:rFonts w:ascii="Arial" w:hAnsi="Arial" w:cs="Arial"/>
          <w:vertAlign w:val="subscript"/>
        </w:rPr>
        <w:t>processing</w:t>
      </w:r>
      <w:r w:rsidR="001E0771" w:rsidRPr="00535A60">
        <w:rPr>
          <w:rFonts w:ascii="Arial" w:hAnsi="Arial" w:cs="Arial"/>
        </w:rPr>
        <w:t xml:space="preserve"> time</w:t>
      </w:r>
      <w:r>
        <w:rPr>
          <w:rFonts w:ascii="Arial" w:hAnsi="Arial" w:cs="Arial"/>
        </w:rPr>
        <w:t xml:space="preserve"> need to be extended and how long should it be extended</w:t>
      </w:r>
      <w:r w:rsidR="001E0771" w:rsidRPr="00535A60">
        <w:rPr>
          <w:rFonts w:ascii="Arial" w:hAnsi="Arial" w:cs="Arial"/>
        </w:rPr>
        <w:t xml:space="preserve">? </w:t>
      </w:r>
    </w:p>
    <w:p w14:paraId="5C71E642" w14:textId="255A0633" w:rsidR="001072B9" w:rsidRPr="00535A60" w:rsidRDefault="00F8733E" w:rsidP="00535A60">
      <w:pPr>
        <w:rPr>
          <w:rFonts w:ascii="Arial" w:hAnsi="Arial" w:cs="Arial"/>
        </w:rPr>
      </w:pPr>
      <w:r w:rsidRPr="00535A60">
        <w:rPr>
          <w:rFonts w:ascii="Arial" w:hAnsi="Arial" w:cs="Arial"/>
        </w:rPr>
        <w:t xml:space="preserve">Therefore, option 3 seems to be a </w:t>
      </w:r>
      <w:r w:rsidR="00535A60">
        <w:rPr>
          <w:rFonts w:ascii="Arial" w:hAnsi="Arial" w:cs="Arial"/>
        </w:rPr>
        <w:t>better</w:t>
      </w:r>
      <w:r w:rsidRPr="00535A60">
        <w:rPr>
          <w:rFonts w:ascii="Arial" w:hAnsi="Arial" w:cs="Arial"/>
        </w:rPr>
        <w:t xml:space="preserve"> choice. </w:t>
      </w:r>
    </w:p>
    <w:p w14:paraId="24418868" w14:textId="420D65B0" w:rsidR="00F8733E" w:rsidRPr="00DA5F3F" w:rsidRDefault="00F8733E" w:rsidP="00F8733E">
      <w:pPr>
        <w:pStyle w:val="af2"/>
        <w:rPr>
          <w:rFonts w:ascii="Arial" w:eastAsiaTheme="minorEastAsia" w:hAnsi="Arial" w:cs="Arial"/>
          <w:i/>
          <w:noProof/>
          <w:sz w:val="22"/>
          <w:szCs w:val="22"/>
        </w:rPr>
      </w:pPr>
      <w:bookmarkStart w:id="8" w:name="_Ref71660596"/>
      <w:r w:rsidRPr="00855C91">
        <w:rPr>
          <w:rFonts w:ascii="Arial" w:hAnsi="Arial" w:cs="Arial"/>
          <w:i/>
          <w:noProof/>
          <w:sz w:val="22"/>
          <w:szCs w:val="22"/>
        </w:rPr>
        <w:t xml:space="preserve">Proposal </w:t>
      </w:r>
      <w:r w:rsidRPr="00855C91">
        <w:rPr>
          <w:rFonts w:ascii="Arial" w:hAnsi="Arial" w:cs="Arial"/>
          <w:i/>
          <w:noProof/>
          <w:sz w:val="22"/>
          <w:szCs w:val="22"/>
        </w:rPr>
        <w:fldChar w:fldCharType="begin"/>
      </w:r>
      <w:r w:rsidRPr="00855C91">
        <w:rPr>
          <w:rFonts w:ascii="Arial" w:hAnsi="Arial" w:cs="Arial"/>
          <w:i/>
          <w:noProof/>
          <w:sz w:val="22"/>
          <w:szCs w:val="22"/>
        </w:rPr>
        <w:instrText xml:space="preserve"> SEQ Proposal \* ARABIC </w:instrText>
      </w:r>
      <w:r w:rsidRPr="00855C91">
        <w:rPr>
          <w:rFonts w:ascii="Arial" w:hAnsi="Arial" w:cs="Arial"/>
          <w:i/>
          <w:noProof/>
          <w:sz w:val="22"/>
          <w:szCs w:val="22"/>
        </w:rPr>
        <w:fldChar w:fldCharType="separate"/>
      </w:r>
      <w:r w:rsidR="00580FDB">
        <w:rPr>
          <w:rFonts w:ascii="Arial" w:hAnsi="Arial" w:cs="Arial"/>
          <w:i/>
          <w:noProof/>
          <w:sz w:val="22"/>
          <w:szCs w:val="22"/>
        </w:rPr>
        <w:t>1</w:t>
      </w:r>
      <w:r w:rsidRPr="00855C91">
        <w:rPr>
          <w:rFonts w:ascii="Arial" w:hAnsi="Arial" w:cs="Arial"/>
          <w:i/>
          <w:noProof/>
          <w:sz w:val="22"/>
          <w:szCs w:val="22"/>
        </w:rPr>
        <w:fldChar w:fldCharType="end"/>
      </w:r>
      <w:r w:rsidRPr="00855C91">
        <w:rPr>
          <w:rFonts w:ascii="Arial" w:hAnsi="Arial" w:cs="Arial"/>
          <w:i/>
          <w:noProof/>
          <w:sz w:val="22"/>
          <w:szCs w:val="22"/>
        </w:rPr>
        <w:t xml:space="preserve">: </w:t>
      </w:r>
      <w:r w:rsidR="00855C91" w:rsidRPr="00855C91">
        <w:rPr>
          <w:rFonts w:ascii="Arial" w:hAnsi="Arial" w:cs="Arial"/>
          <w:i/>
          <w:noProof/>
          <w:sz w:val="22"/>
          <w:szCs w:val="22"/>
        </w:rPr>
        <w:t xml:space="preserve">RAN4 to specify the delay requirement </w:t>
      </w:r>
      <w:r w:rsidR="00855C91">
        <w:rPr>
          <w:rFonts w:ascii="Arial" w:hAnsi="Arial" w:cs="Arial"/>
          <w:i/>
          <w:noProof/>
          <w:sz w:val="22"/>
          <w:szCs w:val="22"/>
        </w:rPr>
        <w:t>for</w:t>
      </w:r>
      <w:r w:rsidR="00855C91" w:rsidRPr="00855C91">
        <w:rPr>
          <w:rFonts w:ascii="Arial" w:hAnsi="Arial" w:cs="Arial"/>
          <w:i/>
          <w:noProof/>
          <w:sz w:val="22"/>
          <w:szCs w:val="22"/>
        </w:rPr>
        <w:t xml:space="preserve"> HO with PSCell based on the assumption that some of procedures should be able to be performed in parallel. FFS what kinds of components</w:t>
      </w:r>
      <w:r w:rsidR="00535A60">
        <w:rPr>
          <w:rFonts w:ascii="Arial" w:hAnsi="Arial" w:cs="Arial"/>
          <w:i/>
          <w:noProof/>
          <w:sz w:val="22"/>
          <w:szCs w:val="22"/>
        </w:rPr>
        <w:t xml:space="preserve"> in the overall delay requirement</w:t>
      </w:r>
      <w:r w:rsidR="00855C91" w:rsidRPr="00855C91">
        <w:rPr>
          <w:rFonts w:ascii="Arial" w:hAnsi="Arial" w:cs="Arial"/>
          <w:i/>
          <w:noProof/>
          <w:sz w:val="22"/>
          <w:szCs w:val="22"/>
        </w:rPr>
        <w:t>, e.g., T</w:t>
      </w:r>
      <w:r w:rsidR="00855C91" w:rsidRPr="00855C91">
        <w:rPr>
          <w:rFonts w:ascii="Arial" w:hAnsi="Arial" w:cs="Arial"/>
          <w:i/>
          <w:noProof/>
          <w:sz w:val="22"/>
          <w:szCs w:val="22"/>
          <w:vertAlign w:val="subscript"/>
        </w:rPr>
        <w:t>processing</w:t>
      </w:r>
      <w:r w:rsidR="00855C91" w:rsidRPr="00855C91">
        <w:rPr>
          <w:rFonts w:ascii="Arial" w:hAnsi="Arial" w:cs="Arial"/>
          <w:i/>
          <w:noProof/>
          <w:sz w:val="22"/>
          <w:szCs w:val="22"/>
        </w:rPr>
        <w:t>, will have dependency between PCell and PSCell.</w:t>
      </w:r>
      <w:bookmarkEnd w:id="8"/>
    </w:p>
    <w:p w14:paraId="189B56D5" w14:textId="77777777" w:rsidR="001072B9" w:rsidRPr="00F8733E" w:rsidRDefault="001072B9" w:rsidP="0010425B">
      <w:pPr>
        <w:rPr>
          <w:rFonts w:ascii="Arial" w:hAnsi="Arial" w:cs="Arial"/>
        </w:rPr>
      </w:pPr>
    </w:p>
    <w:p w14:paraId="46CB5D17" w14:textId="77777777" w:rsidR="00FA61E2" w:rsidRDefault="00FA61E2" w:rsidP="00FA61E2"/>
    <w:tbl>
      <w:tblPr>
        <w:tblStyle w:val="af6"/>
        <w:tblW w:w="0" w:type="auto"/>
        <w:tblLook w:val="04A0" w:firstRow="1" w:lastRow="0" w:firstColumn="1" w:lastColumn="0" w:noHBand="0" w:noVBand="1"/>
      </w:tblPr>
      <w:tblGrid>
        <w:gridCol w:w="9619"/>
      </w:tblGrid>
      <w:tr w:rsidR="00441F6F" w:rsidRPr="00616CED" w14:paraId="7E69CB06" w14:textId="77777777" w:rsidTr="007550E7">
        <w:tc>
          <w:tcPr>
            <w:tcW w:w="9619" w:type="dxa"/>
          </w:tcPr>
          <w:p w14:paraId="500A2C22" w14:textId="0BD02A54" w:rsidR="00441F6F" w:rsidRPr="00045E53" w:rsidRDefault="00441F6F" w:rsidP="007550E7">
            <w:pPr>
              <w:autoSpaceDE w:val="0"/>
              <w:autoSpaceDN w:val="0"/>
              <w:adjustRightInd w:val="0"/>
              <w:spacing w:line="360" w:lineRule="auto"/>
              <w:jc w:val="both"/>
              <w:rPr>
                <w:b/>
                <w:sz w:val="20"/>
                <w:szCs w:val="20"/>
                <w:u w:val="single"/>
                <w:lang w:eastAsia="zh-CN"/>
              </w:rPr>
            </w:pPr>
            <w:r w:rsidRPr="00441F6F">
              <w:rPr>
                <w:b/>
                <w:sz w:val="20"/>
                <w:szCs w:val="20"/>
                <w:u w:val="single"/>
                <w:lang w:eastAsia="zh-CN"/>
              </w:rPr>
              <w:t>Issue 2-2-7: UE SW processing and RF warm-up(if needed) time for HO with PSCell</w:t>
            </w:r>
          </w:p>
          <w:p w14:paraId="6E2EFA0F" w14:textId="77777777" w:rsidR="00000000" w:rsidRPr="00441F6F" w:rsidRDefault="00A84923" w:rsidP="00441F6F">
            <w:pPr>
              <w:autoSpaceDE w:val="0"/>
              <w:autoSpaceDN w:val="0"/>
              <w:adjustRightInd w:val="0"/>
              <w:spacing w:line="360" w:lineRule="auto"/>
              <w:jc w:val="both"/>
              <w:rPr>
                <w:rFonts w:eastAsia="SimSun"/>
                <w:sz w:val="20"/>
                <w:szCs w:val="20"/>
                <w:lang w:eastAsia="zh-CN"/>
              </w:rPr>
            </w:pPr>
            <w:r w:rsidRPr="00441F6F">
              <w:rPr>
                <w:rFonts w:eastAsia="SimSun"/>
                <w:sz w:val="20"/>
                <w:szCs w:val="20"/>
                <w:lang w:eastAsia="zh-CN"/>
              </w:rPr>
              <w:t>FFS:</w:t>
            </w:r>
          </w:p>
          <w:p w14:paraId="1B3BFF4C" w14:textId="77777777" w:rsidR="00000000" w:rsidRPr="00441F6F" w:rsidRDefault="00A84923" w:rsidP="00441F6F">
            <w:pPr>
              <w:pStyle w:val="af7"/>
              <w:numPr>
                <w:ilvl w:val="0"/>
                <w:numId w:val="12"/>
              </w:numPr>
              <w:autoSpaceDE w:val="0"/>
              <w:autoSpaceDN w:val="0"/>
              <w:adjustRightInd w:val="0"/>
              <w:spacing w:line="360" w:lineRule="auto"/>
              <w:jc w:val="both"/>
              <w:rPr>
                <w:rFonts w:eastAsia="SimSun"/>
                <w:sz w:val="20"/>
                <w:szCs w:val="20"/>
                <w:lang w:eastAsia="zh-CN"/>
              </w:rPr>
            </w:pPr>
            <w:r w:rsidRPr="00441F6F">
              <w:rPr>
                <w:rFonts w:eastAsia="SimSun"/>
                <w:sz w:val="20"/>
                <w:szCs w:val="20"/>
                <w:lang w:val="en-GB" w:eastAsia="zh-CN"/>
              </w:rPr>
              <w:t xml:space="preserve">Option 1 (CATT): </w:t>
            </w:r>
            <w:r w:rsidRPr="00441F6F">
              <w:rPr>
                <w:rFonts w:eastAsia="SimSun"/>
                <w:sz w:val="20"/>
                <w:szCs w:val="20"/>
                <w:lang w:eastAsia="zh-CN"/>
              </w:rPr>
              <w:t>T</w:t>
            </w:r>
            <w:r w:rsidRPr="00441F6F">
              <w:rPr>
                <w:rFonts w:eastAsia="SimSun"/>
                <w:sz w:val="20"/>
                <w:szCs w:val="20"/>
                <w:vertAlign w:val="subscript"/>
                <w:lang w:eastAsia="zh-CN"/>
              </w:rPr>
              <w:t>processing</w:t>
            </w:r>
            <w:r w:rsidRPr="00441F6F">
              <w:rPr>
                <w:rFonts w:eastAsia="SimSun"/>
                <w:sz w:val="20"/>
                <w:szCs w:val="20"/>
                <w:lang w:eastAsia="zh-CN"/>
              </w:rPr>
              <w:t xml:space="preserve"> for HO with PSCell can be used the values for handover requirements and for PSCell addition requirement</w:t>
            </w:r>
          </w:p>
          <w:p w14:paraId="67BDC52C" w14:textId="77777777" w:rsidR="00000000" w:rsidRPr="00441F6F" w:rsidRDefault="00A84923" w:rsidP="00441F6F">
            <w:pPr>
              <w:pStyle w:val="af7"/>
              <w:numPr>
                <w:ilvl w:val="0"/>
                <w:numId w:val="12"/>
              </w:numPr>
              <w:autoSpaceDE w:val="0"/>
              <w:autoSpaceDN w:val="0"/>
              <w:adjustRightInd w:val="0"/>
              <w:spacing w:line="360" w:lineRule="auto"/>
              <w:jc w:val="both"/>
              <w:rPr>
                <w:rFonts w:eastAsia="SimSun"/>
                <w:sz w:val="20"/>
                <w:szCs w:val="20"/>
                <w:lang w:eastAsia="zh-CN"/>
              </w:rPr>
            </w:pPr>
            <w:r w:rsidRPr="00441F6F">
              <w:rPr>
                <w:rFonts w:eastAsia="SimSun"/>
                <w:sz w:val="20"/>
                <w:szCs w:val="20"/>
                <w:lang w:val="en-GB" w:eastAsia="zh-CN"/>
              </w:rPr>
              <w:t xml:space="preserve">Option 2 (Apple): </w:t>
            </w:r>
          </w:p>
          <w:p w14:paraId="76421C85" w14:textId="77777777" w:rsidR="00000000" w:rsidRPr="00441F6F" w:rsidRDefault="00A84923" w:rsidP="00441F6F">
            <w:pPr>
              <w:pStyle w:val="af7"/>
              <w:numPr>
                <w:ilvl w:val="1"/>
                <w:numId w:val="15"/>
              </w:numPr>
              <w:autoSpaceDE w:val="0"/>
              <w:autoSpaceDN w:val="0"/>
              <w:adjustRightInd w:val="0"/>
              <w:spacing w:line="360" w:lineRule="auto"/>
              <w:jc w:val="both"/>
              <w:rPr>
                <w:rFonts w:eastAsia="SimSun"/>
                <w:sz w:val="20"/>
                <w:szCs w:val="20"/>
                <w:lang w:eastAsia="zh-CN"/>
              </w:rPr>
            </w:pPr>
            <w:r w:rsidRPr="00441F6F">
              <w:rPr>
                <w:rFonts w:eastAsia="SimSun"/>
                <w:sz w:val="20"/>
                <w:szCs w:val="20"/>
                <w:lang w:eastAsia="zh-CN"/>
              </w:rPr>
              <w:t>If UE only supports sequential processing for HO with PSCell, the total UE processing time for HO with PSCell is the sum of UE processing timing of HO and UE processing timing of PSCell addition.</w:t>
            </w:r>
          </w:p>
          <w:p w14:paraId="614D1DF7" w14:textId="77777777" w:rsidR="00000000" w:rsidRDefault="00A84923" w:rsidP="00441F6F">
            <w:pPr>
              <w:pStyle w:val="af7"/>
              <w:numPr>
                <w:ilvl w:val="1"/>
                <w:numId w:val="15"/>
              </w:numPr>
              <w:autoSpaceDE w:val="0"/>
              <w:autoSpaceDN w:val="0"/>
              <w:adjustRightInd w:val="0"/>
              <w:spacing w:line="360" w:lineRule="auto"/>
              <w:jc w:val="both"/>
              <w:rPr>
                <w:rFonts w:eastAsia="SimSun"/>
                <w:sz w:val="20"/>
                <w:szCs w:val="20"/>
                <w:lang w:eastAsia="zh-CN"/>
              </w:rPr>
            </w:pPr>
            <w:r w:rsidRPr="00441F6F">
              <w:rPr>
                <w:rFonts w:eastAsia="SimSun"/>
                <w:sz w:val="20"/>
                <w:szCs w:val="20"/>
                <w:lang w:eastAsia="zh-CN"/>
              </w:rPr>
              <w:t>If UE can support parallel processing for HO with PSCell, the total UE processing time for HO with PSCell could be the maximum one between UE processing timing of HO and UE processing timing of PSCell addition</w:t>
            </w:r>
          </w:p>
          <w:tbl>
            <w:tblPr>
              <w:tblpPr w:leftFromText="180" w:rightFromText="180" w:vertAnchor="text" w:horzAnchor="margin" w:tblpXSpec="center" w:tblpY="-78"/>
              <w:tblOverlap w:val="never"/>
              <w:tblW w:w="7787" w:type="dxa"/>
              <w:tblCellMar>
                <w:left w:w="0" w:type="dxa"/>
                <w:right w:w="0" w:type="dxa"/>
              </w:tblCellMar>
              <w:tblLook w:val="04A0" w:firstRow="1" w:lastRow="0" w:firstColumn="1" w:lastColumn="0" w:noHBand="0" w:noVBand="1"/>
            </w:tblPr>
            <w:tblGrid>
              <w:gridCol w:w="2335"/>
              <w:gridCol w:w="2475"/>
              <w:gridCol w:w="2977"/>
            </w:tblGrid>
            <w:tr w:rsidR="00441F6F" w:rsidRPr="00441F6F" w14:paraId="524FC2DC" w14:textId="77777777" w:rsidTr="00441F6F">
              <w:trPr>
                <w:trHeight w:val="280"/>
              </w:trPr>
              <w:tc>
                <w:tcPr>
                  <w:tcW w:w="233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77514FBD" w14:textId="77777777" w:rsidR="00441F6F" w:rsidRPr="00441F6F" w:rsidRDefault="00441F6F" w:rsidP="00441F6F">
                  <w:pPr>
                    <w:pStyle w:val="af7"/>
                    <w:autoSpaceDE w:val="0"/>
                    <w:autoSpaceDN w:val="0"/>
                    <w:adjustRightInd w:val="0"/>
                    <w:spacing w:line="360" w:lineRule="auto"/>
                    <w:ind w:left="480"/>
                    <w:rPr>
                      <w:rFonts w:eastAsia="SimSun"/>
                      <w:sz w:val="20"/>
                      <w:szCs w:val="20"/>
                      <w:lang w:eastAsia="zh-CN"/>
                    </w:rPr>
                  </w:pPr>
                  <w:r w:rsidRPr="00441F6F">
                    <w:rPr>
                      <w:rFonts w:eastAsia="SimSun"/>
                      <w:b/>
                      <w:bCs/>
                      <w:sz w:val="20"/>
                      <w:szCs w:val="20"/>
                      <w:lang w:eastAsia="zh-CN"/>
                    </w:rPr>
                    <w:t>UE processing margin (T</w:t>
                  </w:r>
                  <w:r w:rsidRPr="00441F6F">
                    <w:rPr>
                      <w:rFonts w:eastAsia="SimSun"/>
                      <w:b/>
                      <w:bCs/>
                      <w:sz w:val="20"/>
                      <w:szCs w:val="20"/>
                      <w:vertAlign w:val="subscript"/>
                      <w:lang w:eastAsia="zh-CN"/>
                    </w:rPr>
                    <w:t>processing</w:t>
                  </w:r>
                  <w:r w:rsidRPr="00441F6F">
                    <w:rPr>
                      <w:rFonts w:eastAsia="SimSun"/>
                      <w:b/>
                      <w:bCs/>
                      <w:sz w:val="20"/>
                      <w:szCs w:val="20"/>
                      <w:lang w:eastAsia="zh-CN"/>
                    </w:rPr>
                    <w:t>)</w:t>
                  </w:r>
                </w:p>
              </w:tc>
              <w:tc>
                <w:tcPr>
                  <w:tcW w:w="247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056D0C4F" w14:textId="77777777" w:rsidR="00441F6F" w:rsidRPr="00441F6F" w:rsidRDefault="00441F6F" w:rsidP="00441F6F">
                  <w:pPr>
                    <w:pStyle w:val="af7"/>
                    <w:autoSpaceDE w:val="0"/>
                    <w:autoSpaceDN w:val="0"/>
                    <w:adjustRightInd w:val="0"/>
                    <w:spacing w:line="360" w:lineRule="auto"/>
                    <w:ind w:left="480"/>
                    <w:rPr>
                      <w:rFonts w:eastAsia="SimSun"/>
                      <w:sz w:val="20"/>
                      <w:szCs w:val="20"/>
                      <w:lang w:eastAsia="zh-CN"/>
                    </w:rPr>
                  </w:pPr>
                  <w:r w:rsidRPr="00441F6F">
                    <w:rPr>
                      <w:rFonts w:eastAsia="SimSun"/>
                      <w:b/>
                      <w:bCs/>
                      <w:sz w:val="20"/>
                      <w:szCs w:val="20"/>
                      <w:lang w:eastAsia="zh-CN"/>
                    </w:rPr>
                    <w:t>Target PCell and PSCell is in the same FR as old PCell</w:t>
                  </w:r>
                </w:p>
              </w:tc>
              <w:tc>
                <w:tcPr>
                  <w:tcW w:w="297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437DF5E9" w14:textId="77777777" w:rsidR="00441F6F" w:rsidRPr="00441F6F" w:rsidRDefault="00441F6F" w:rsidP="00441F6F">
                  <w:pPr>
                    <w:pStyle w:val="af7"/>
                    <w:autoSpaceDE w:val="0"/>
                    <w:autoSpaceDN w:val="0"/>
                    <w:adjustRightInd w:val="0"/>
                    <w:spacing w:line="360" w:lineRule="auto"/>
                    <w:ind w:left="480"/>
                    <w:rPr>
                      <w:rFonts w:eastAsia="SimSun"/>
                      <w:sz w:val="20"/>
                      <w:szCs w:val="20"/>
                      <w:lang w:eastAsia="zh-CN"/>
                    </w:rPr>
                  </w:pPr>
                  <w:r w:rsidRPr="00441F6F">
                    <w:rPr>
                      <w:rFonts w:eastAsia="SimSun"/>
                      <w:b/>
                      <w:bCs/>
                      <w:sz w:val="20"/>
                      <w:szCs w:val="20"/>
                      <w:lang w:eastAsia="zh-CN"/>
                    </w:rPr>
                    <w:t>Target PCell and/or target PSCell is in the different FR from old PCell</w:t>
                  </w:r>
                </w:p>
              </w:tc>
            </w:tr>
            <w:tr w:rsidR="00441F6F" w:rsidRPr="00441F6F" w14:paraId="116BFB05" w14:textId="77777777" w:rsidTr="00441F6F">
              <w:trPr>
                <w:trHeight w:val="213"/>
              </w:trPr>
              <w:tc>
                <w:tcPr>
                  <w:tcW w:w="2335"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8F35C3E" w14:textId="77777777" w:rsidR="00441F6F" w:rsidRPr="00441F6F" w:rsidRDefault="00441F6F" w:rsidP="00441F6F">
                  <w:pPr>
                    <w:pStyle w:val="af7"/>
                    <w:autoSpaceDE w:val="0"/>
                    <w:autoSpaceDN w:val="0"/>
                    <w:adjustRightInd w:val="0"/>
                    <w:spacing w:line="360" w:lineRule="auto"/>
                    <w:ind w:left="480"/>
                    <w:rPr>
                      <w:rFonts w:eastAsia="SimSun"/>
                      <w:sz w:val="20"/>
                      <w:szCs w:val="20"/>
                      <w:lang w:eastAsia="zh-CN"/>
                    </w:rPr>
                  </w:pPr>
                  <w:r w:rsidRPr="00441F6F">
                    <w:rPr>
                      <w:rFonts w:eastAsia="SimSun"/>
                      <w:b/>
                      <w:bCs/>
                      <w:sz w:val="20"/>
                      <w:szCs w:val="20"/>
                      <w:lang w:eastAsia="zh-CN"/>
                    </w:rPr>
                    <w:t>Sequential processing capable UE</w:t>
                  </w:r>
                </w:p>
              </w:tc>
              <w:tc>
                <w:tcPr>
                  <w:tcW w:w="247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B26AD10" w14:textId="77777777" w:rsidR="00441F6F" w:rsidRPr="00441F6F" w:rsidRDefault="00441F6F" w:rsidP="00441F6F">
                  <w:pPr>
                    <w:pStyle w:val="af7"/>
                    <w:autoSpaceDE w:val="0"/>
                    <w:autoSpaceDN w:val="0"/>
                    <w:adjustRightInd w:val="0"/>
                    <w:spacing w:line="360" w:lineRule="auto"/>
                    <w:ind w:left="480"/>
                    <w:rPr>
                      <w:rFonts w:eastAsia="SimSun"/>
                      <w:sz w:val="20"/>
                      <w:szCs w:val="20"/>
                      <w:lang w:eastAsia="zh-CN"/>
                    </w:rPr>
                  </w:pPr>
                  <w:r w:rsidRPr="00441F6F">
                    <w:rPr>
                      <w:rFonts w:eastAsia="SimSun"/>
                      <w:sz w:val="20"/>
                      <w:szCs w:val="20"/>
                      <w:lang w:eastAsia="zh-CN"/>
                    </w:rPr>
                    <w:t>40ms</w:t>
                  </w:r>
                </w:p>
              </w:tc>
              <w:tc>
                <w:tcPr>
                  <w:tcW w:w="2977"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65C9FFEC" w14:textId="77777777" w:rsidR="00441F6F" w:rsidRPr="00441F6F" w:rsidRDefault="00441F6F" w:rsidP="00441F6F">
                  <w:pPr>
                    <w:pStyle w:val="af7"/>
                    <w:autoSpaceDE w:val="0"/>
                    <w:autoSpaceDN w:val="0"/>
                    <w:adjustRightInd w:val="0"/>
                    <w:spacing w:line="360" w:lineRule="auto"/>
                    <w:ind w:left="480"/>
                    <w:rPr>
                      <w:rFonts w:eastAsia="SimSun"/>
                      <w:sz w:val="20"/>
                      <w:szCs w:val="20"/>
                      <w:lang w:eastAsia="zh-CN"/>
                    </w:rPr>
                  </w:pPr>
                  <w:r w:rsidRPr="00441F6F">
                    <w:rPr>
                      <w:rFonts w:eastAsia="SimSun"/>
                      <w:sz w:val="20"/>
                      <w:szCs w:val="20"/>
                      <w:lang w:eastAsia="zh-CN"/>
                    </w:rPr>
                    <w:t>60ms</w:t>
                  </w:r>
                </w:p>
              </w:tc>
            </w:tr>
            <w:tr w:rsidR="00441F6F" w:rsidRPr="00441F6F" w14:paraId="5844EC3A" w14:textId="77777777" w:rsidTr="00441F6F">
              <w:trPr>
                <w:trHeight w:val="91"/>
              </w:trPr>
              <w:tc>
                <w:tcPr>
                  <w:tcW w:w="2335"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7689B313" w14:textId="77777777" w:rsidR="00441F6F" w:rsidRPr="00441F6F" w:rsidRDefault="00441F6F" w:rsidP="00441F6F">
                  <w:pPr>
                    <w:pStyle w:val="af7"/>
                    <w:autoSpaceDE w:val="0"/>
                    <w:autoSpaceDN w:val="0"/>
                    <w:adjustRightInd w:val="0"/>
                    <w:spacing w:line="360" w:lineRule="auto"/>
                    <w:ind w:left="480"/>
                    <w:rPr>
                      <w:rFonts w:eastAsia="SimSun"/>
                      <w:sz w:val="20"/>
                      <w:szCs w:val="20"/>
                      <w:lang w:eastAsia="zh-CN"/>
                    </w:rPr>
                  </w:pPr>
                  <w:r w:rsidRPr="00441F6F">
                    <w:rPr>
                      <w:rFonts w:eastAsia="SimSun"/>
                      <w:b/>
                      <w:bCs/>
                      <w:sz w:val="20"/>
                      <w:szCs w:val="20"/>
                      <w:lang w:eastAsia="zh-CN"/>
                    </w:rPr>
                    <w:t>Parallel processing capable UE</w:t>
                  </w:r>
                </w:p>
              </w:tc>
              <w:tc>
                <w:tcPr>
                  <w:tcW w:w="247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1BA7CBF4" w14:textId="77777777" w:rsidR="00441F6F" w:rsidRPr="00441F6F" w:rsidRDefault="00441F6F" w:rsidP="00441F6F">
                  <w:pPr>
                    <w:pStyle w:val="af7"/>
                    <w:autoSpaceDE w:val="0"/>
                    <w:autoSpaceDN w:val="0"/>
                    <w:adjustRightInd w:val="0"/>
                    <w:spacing w:line="360" w:lineRule="auto"/>
                    <w:ind w:left="480"/>
                    <w:rPr>
                      <w:rFonts w:eastAsia="SimSun"/>
                      <w:sz w:val="20"/>
                      <w:szCs w:val="20"/>
                      <w:lang w:eastAsia="zh-CN"/>
                    </w:rPr>
                  </w:pPr>
                  <w:r w:rsidRPr="00441F6F">
                    <w:rPr>
                      <w:rFonts w:eastAsia="SimSun"/>
                      <w:sz w:val="20"/>
                      <w:szCs w:val="20"/>
                      <w:lang w:eastAsia="zh-CN"/>
                    </w:rPr>
                    <w:t>20ms</w:t>
                  </w:r>
                </w:p>
              </w:tc>
              <w:tc>
                <w:tcPr>
                  <w:tcW w:w="2977"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0F48006C" w14:textId="77777777" w:rsidR="00441F6F" w:rsidRPr="00441F6F" w:rsidRDefault="00441F6F" w:rsidP="00441F6F">
                  <w:pPr>
                    <w:pStyle w:val="af7"/>
                    <w:autoSpaceDE w:val="0"/>
                    <w:autoSpaceDN w:val="0"/>
                    <w:adjustRightInd w:val="0"/>
                    <w:spacing w:line="360" w:lineRule="auto"/>
                    <w:ind w:left="480"/>
                    <w:rPr>
                      <w:rFonts w:eastAsia="SimSun"/>
                      <w:sz w:val="20"/>
                      <w:szCs w:val="20"/>
                      <w:lang w:eastAsia="zh-CN"/>
                    </w:rPr>
                  </w:pPr>
                  <w:r w:rsidRPr="00441F6F">
                    <w:rPr>
                      <w:rFonts w:eastAsia="SimSun"/>
                      <w:sz w:val="20"/>
                      <w:szCs w:val="20"/>
                      <w:lang w:eastAsia="zh-CN"/>
                    </w:rPr>
                    <w:t xml:space="preserve">40ms </w:t>
                  </w:r>
                </w:p>
              </w:tc>
            </w:tr>
          </w:tbl>
          <w:p w14:paraId="76E0C918" w14:textId="77777777" w:rsidR="00441F6F" w:rsidRDefault="00441F6F" w:rsidP="00441F6F">
            <w:pPr>
              <w:pStyle w:val="af7"/>
              <w:autoSpaceDE w:val="0"/>
              <w:autoSpaceDN w:val="0"/>
              <w:adjustRightInd w:val="0"/>
              <w:spacing w:line="360" w:lineRule="auto"/>
              <w:ind w:left="480"/>
              <w:jc w:val="both"/>
              <w:rPr>
                <w:rFonts w:eastAsia="SimSun"/>
                <w:sz w:val="20"/>
                <w:szCs w:val="20"/>
                <w:lang w:eastAsia="zh-CN"/>
              </w:rPr>
            </w:pPr>
          </w:p>
          <w:p w14:paraId="288F941C" w14:textId="77777777" w:rsidR="00441F6F" w:rsidRDefault="00441F6F" w:rsidP="00441F6F">
            <w:pPr>
              <w:pStyle w:val="af7"/>
              <w:autoSpaceDE w:val="0"/>
              <w:autoSpaceDN w:val="0"/>
              <w:adjustRightInd w:val="0"/>
              <w:spacing w:line="360" w:lineRule="auto"/>
              <w:ind w:left="480"/>
              <w:jc w:val="both"/>
              <w:rPr>
                <w:rFonts w:eastAsia="SimSun"/>
                <w:sz w:val="20"/>
                <w:szCs w:val="20"/>
                <w:lang w:eastAsia="zh-CN"/>
              </w:rPr>
            </w:pPr>
          </w:p>
          <w:p w14:paraId="2731B4E4" w14:textId="77777777" w:rsidR="00441F6F" w:rsidRDefault="00441F6F" w:rsidP="00441F6F">
            <w:pPr>
              <w:pStyle w:val="af7"/>
              <w:autoSpaceDE w:val="0"/>
              <w:autoSpaceDN w:val="0"/>
              <w:adjustRightInd w:val="0"/>
              <w:spacing w:line="360" w:lineRule="auto"/>
              <w:ind w:left="480"/>
              <w:jc w:val="both"/>
              <w:rPr>
                <w:rFonts w:eastAsia="SimSun"/>
                <w:sz w:val="20"/>
                <w:szCs w:val="20"/>
                <w:lang w:eastAsia="zh-CN"/>
              </w:rPr>
            </w:pPr>
          </w:p>
          <w:p w14:paraId="38F54394" w14:textId="77777777" w:rsidR="00441F6F" w:rsidRDefault="00441F6F" w:rsidP="00441F6F">
            <w:pPr>
              <w:pStyle w:val="af7"/>
              <w:autoSpaceDE w:val="0"/>
              <w:autoSpaceDN w:val="0"/>
              <w:adjustRightInd w:val="0"/>
              <w:spacing w:line="360" w:lineRule="auto"/>
              <w:ind w:left="480"/>
              <w:jc w:val="both"/>
              <w:rPr>
                <w:rFonts w:eastAsia="SimSun"/>
                <w:sz w:val="20"/>
                <w:szCs w:val="20"/>
                <w:lang w:eastAsia="zh-CN"/>
              </w:rPr>
            </w:pPr>
          </w:p>
          <w:p w14:paraId="342E59CF" w14:textId="77777777" w:rsidR="00441F6F" w:rsidRDefault="00441F6F" w:rsidP="00441F6F">
            <w:pPr>
              <w:pStyle w:val="af7"/>
              <w:autoSpaceDE w:val="0"/>
              <w:autoSpaceDN w:val="0"/>
              <w:adjustRightInd w:val="0"/>
              <w:spacing w:line="360" w:lineRule="auto"/>
              <w:ind w:left="480"/>
              <w:jc w:val="both"/>
              <w:rPr>
                <w:rFonts w:eastAsia="SimSun"/>
                <w:sz w:val="20"/>
                <w:szCs w:val="20"/>
                <w:lang w:eastAsia="zh-CN"/>
              </w:rPr>
            </w:pPr>
          </w:p>
          <w:p w14:paraId="6727415D" w14:textId="77777777" w:rsidR="00441F6F" w:rsidRDefault="00441F6F" w:rsidP="00441F6F">
            <w:pPr>
              <w:pStyle w:val="af7"/>
              <w:autoSpaceDE w:val="0"/>
              <w:autoSpaceDN w:val="0"/>
              <w:adjustRightInd w:val="0"/>
              <w:spacing w:line="360" w:lineRule="auto"/>
              <w:ind w:left="480"/>
              <w:jc w:val="both"/>
              <w:rPr>
                <w:rFonts w:eastAsia="SimSun"/>
                <w:sz w:val="20"/>
                <w:szCs w:val="20"/>
                <w:lang w:eastAsia="zh-CN"/>
              </w:rPr>
            </w:pPr>
          </w:p>
          <w:p w14:paraId="680373E2" w14:textId="77777777" w:rsidR="00441F6F" w:rsidRDefault="00441F6F" w:rsidP="00441F6F">
            <w:pPr>
              <w:pStyle w:val="af7"/>
              <w:autoSpaceDE w:val="0"/>
              <w:autoSpaceDN w:val="0"/>
              <w:adjustRightInd w:val="0"/>
              <w:spacing w:line="360" w:lineRule="auto"/>
              <w:ind w:left="480"/>
              <w:jc w:val="both"/>
              <w:rPr>
                <w:rFonts w:eastAsia="SimSun"/>
                <w:sz w:val="20"/>
                <w:szCs w:val="20"/>
                <w:lang w:eastAsia="zh-CN"/>
              </w:rPr>
            </w:pPr>
          </w:p>
          <w:p w14:paraId="6781A2E7" w14:textId="77777777" w:rsidR="00441F6F" w:rsidRDefault="00441F6F" w:rsidP="00441F6F">
            <w:pPr>
              <w:pStyle w:val="af7"/>
              <w:autoSpaceDE w:val="0"/>
              <w:autoSpaceDN w:val="0"/>
              <w:adjustRightInd w:val="0"/>
              <w:spacing w:line="360" w:lineRule="auto"/>
              <w:ind w:left="480"/>
              <w:jc w:val="both"/>
              <w:rPr>
                <w:rFonts w:eastAsia="SimSun"/>
                <w:sz w:val="20"/>
                <w:szCs w:val="20"/>
                <w:lang w:eastAsia="zh-CN"/>
              </w:rPr>
            </w:pPr>
          </w:p>
          <w:p w14:paraId="71383A41" w14:textId="77777777" w:rsidR="00441F6F" w:rsidRPr="00441F6F" w:rsidRDefault="00441F6F" w:rsidP="00441F6F">
            <w:pPr>
              <w:autoSpaceDE w:val="0"/>
              <w:autoSpaceDN w:val="0"/>
              <w:adjustRightInd w:val="0"/>
              <w:spacing w:line="360" w:lineRule="auto"/>
              <w:jc w:val="both"/>
              <w:rPr>
                <w:rFonts w:eastAsia="SimSun" w:hint="eastAsia"/>
                <w:sz w:val="20"/>
                <w:szCs w:val="20"/>
                <w:lang w:eastAsia="zh-CN"/>
              </w:rPr>
            </w:pPr>
          </w:p>
          <w:p w14:paraId="381C23A5" w14:textId="77777777" w:rsidR="00000000" w:rsidRPr="00441F6F" w:rsidRDefault="00A84923" w:rsidP="00441F6F">
            <w:pPr>
              <w:pStyle w:val="af7"/>
              <w:numPr>
                <w:ilvl w:val="0"/>
                <w:numId w:val="12"/>
              </w:numPr>
              <w:autoSpaceDE w:val="0"/>
              <w:autoSpaceDN w:val="0"/>
              <w:adjustRightInd w:val="0"/>
              <w:spacing w:line="360" w:lineRule="auto"/>
              <w:jc w:val="both"/>
              <w:rPr>
                <w:rFonts w:eastAsia="SimSun"/>
                <w:sz w:val="20"/>
                <w:szCs w:val="20"/>
                <w:lang w:eastAsia="zh-CN"/>
              </w:rPr>
            </w:pPr>
            <w:r w:rsidRPr="00441F6F">
              <w:rPr>
                <w:rFonts w:eastAsia="SimSun"/>
                <w:sz w:val="20"/>
                <w:szCs w:val="20"/>
                <w:lang w:val="en-GB" w:eastAsia="zh-CN"/>
              </w:rPr>
              <w:t xml:space="preserve">Option 3 (NEC, Huawei): </w:t>
            </w:r>
          </w:p>
          <w:p w14:paraId="2A903188" w14:textId="77777777" w:rsidR="00000000" w:rsidRPr="00441F6F" w:rsidRDefault="00A84923" w:rsidP="00441F6F">
            <w:pPr>
              <w:pStyle w:val="af7"/>
              <w:numPr>
                <w:ilvl w:val="1"/>
                <w:numId w:val="12"/>
              </w:numPr>
              <w:autoSpaceDE w:val="0"/>
              <w:autoSpaceDN w:val="0"/>
              <w:adjustRightInd w:val="0"/>
              <w:spacing w:line="360" w:lineRule="auto"/>
              <w:jc w:val="both"/>
              <w:rPr>
                <w:rFonts w:eastAsia="SimSun"/>
                <w:sz w:val="20"/>
                <w:szCs w:val="20"/>
                <w:lang w:eastAsia="zh-CN"/>
              </w:rPr>
            </w:pPr>
            <w:r w:rsidRPr="00441F6F">
              <w:rPr>
                <w:rFonts w:eastAsia="SimSun"/>
                <w:sz w:val="20"/>
                <w:szCs w:val="20"/>
                <w:lang w:val="en-GB" w:eastAsia="zh-CN"/>
              </w:rPr>
              <w:t>T</w:t>
            </w:r>
            <w:r w:rsidRPr="00441F6F">
              <w:rPr>
                <w:rFonts w:eastAsia="SimSun"/>
                <w:sz w:val="20"/>
                <w:szCs w:val="20"/>
                <w:vertAlign w:val="subscript"/>
                <w:lang w:val="en-GB" w:eastAsia="zh-CN"/>
              </w:rPr>
              <w:t>processing</w:t>
            </w:r>
            <w:r w:rsidRPr="00441F6F">
              <w:rPr>
                <w:rFonts w:eastAsia="SimSun"/>
                <w:sz w:val="20"/>
                <w:szCs w:val="20"/>
                <w:lang w:val="en-GB" w:eastAsia="zh-CN"/>
              </w:rPr>
              <w:t xml:space="preserve"> is the UE processing time. T</w:t>
            </w:r>
            <w:r w:rsidRPr="00441F6F">
              <w:rPr>
                <w:rFonts w:eastAsia="SimSun"/>
                <w:sz w:val="20"/>
                <w:szCs w:val="20"/>
                <w:vertAlign w:val="subscript"/>
                <w:lang w:val="en-GB" w:eastAsia="zh-CN"/>
              </w:rPr>
              <w:t>proces</w:t>
            </w:r>
            <w:r w:rsidRPr="00441F6F">
              <w:rPr>
                <w:rFonts w:eastAsia="SimSun"/>
                <w:sz w:val="20"/>
                <w:szCs w:val="20"/>
                <w:vertAlign w:val="subscript"/>
                <w:lang w:val="en-GB" w:eastAsia="zh-CN"/>
              </w:rPr>
              <w:t>sing</w:t>
            </w:r>
            <w:r w:rsidRPr="00441F6F">
              <w:rPr>
                <w:rFonts w:eastAsia="SimSun"/>
                <w:sz w:val="20"/>
                <w:szCs w:val="20"/>
                <w:lang w:val="en-GB" w:eastAsia="zh-CN"/>
              </w:rPr>
              <w:t xml:space="preserve"> is the maximum value of PCell HO and PSCell addition; </w:t>
            </w:r>
          </w:p>
          <w:p w14:paraId="78C8F7E8" w14:textId="77777777" w:rsidR="00000000" w:rsidRPr="00441F6F" w:rsidRDefault="00A84923" w:rsidP="00441F6F">
            <w:pPr>
              <w:pStyle w:val="af7"/>
              <w:numPr>
                <w:ilvl w:val="0"/>
                <w:numId w:val="12"/>
              </w:numPr>
              <w:autoSpaceDE w:val="0"/>
              <w:autoSpaceDN w:val="0"/>
              <w:adjustRightInd w:val="0"/>
              <w:spacing w:line="360" w:lineRule="auto"/>
              <w:jc w:val="both"/>
              <w:rPr>
                <w:rFonts w:eastAsia="SimSun"/>
                <w:sz w:val="20"/>
                <w:szCs w:val="20"/>
                <w:lang w:eastAsia="zh-CN"/>
              </w:rPr>
            </w:pPr>
            <w:r w:rsidRPr="00441F6F">
              <w:rPr>
                <w:rFonts w:eastAsia="SimSun"/>
                <w:sz w:val="20"/>
                <w:szCs w:val="20"/>
                <w:lang w:val="en-GB" w:eastAsia="zh-CN"/>
              </w:rPr>
              <w:lastRenderedPageBreak/>
              <w:t xml:space="preserve">Option 4 (Intel): </w:t>
            </w:r>
          </w:p>
          <w:p w14:paraId="50DB86C0" w14:textId="77777777" w:rsidR="00000000" w:rsidRPr="00441F6F" w:rsidRDefault="00A84923" w:rsidP="00441F6F">
            <w:pPr>
              <w:pStyle w:val="af7"/>
              <w:numPr>
                <w:ilvl w:val="1"/>
                <w:numId w:val="12"/>
              </w:numPr>
              <w:autoSpaceDE w:val="0"/>
              <w:autoSpaceDN w:val="0"/>
              <w:adjustRightInd w:val="0"/>
              <w:spacing w:line="360" w:lineRule="auto"/>
              <w:jc w:val="both"/>
              <w:rPr>
                <w:rFonts w:eastAsia="SimSun"/>
                <w:sz w:val="20"/>
                <w:szCs w:val="20"/>
                <w:lang w:eastAsia="zh-CN"/>
              </w:rPr>
            </w:pPr>
            <w:r w:rsidRPr="00441F6F">
              <w:rPr>
                <w:rFonts w:eastAsia="SimSun"/>
                <w:sz w:val="20"/>
                <w:szCs w:val="20"/>
                <w:lang w:val="en-GB" w:eastAsia="zh-CN"/>
              </w:rPr>
              <w:t>For HO with PSCell from NR-DC to NR-DC,  T</w:t>
            </w:r>
            <w:r w:rsidRPr="00441F6F">
              <w:rPr>
                <w:rFonts w:eastAsia="SimSun"/>
                <w:sz w:val="20"/>
                <w:szCs w:val="20"/>
                <w:vertAlign w:val="subscript"/>
                <w:lang w:val="en-GB" w:eastAsia="zh-CN"/>
              </w:rPr>
              <w:t xml:space="preserve">processing </w:t>
            </w:r>
            <w:r w:rsidRPr="00441F6F">
              <w:rPr>
                <w:rFonts w:eastAsia="SimSun"/>
                <w:sz w:val="20"/>
                <w:szCs w:val="20"/>
                <w:lang w:val="en-GB" w:eastAsia="zh-CN"/>
              </w:rPr>
              <w:t>can be split into softwar</w:t>
            </w:r>
            <w:r w:rsidRPr="00441F6F">
              <w:rPr>
                <w:rFonts w:eastAsia="SimSun"/>
                <w:sz w:val="20"/>
                <w:szCs w:val="20"/>
                <w:lang w:val="en-GB" w:eastAsia="zh-CN"/>
              </w:rPr>
              <w:t>e processing (T</w:t>
            </w:r>
            <w:r w:rsidRPr="00441F6F">
              <w:rPr>
                <w:rFonts w:eastAsia="SimSun"/>
                <w:sz w:val="20"/>
                <w:szCs w:val="20"/>
                <w:vertAlign w:val="subscript"/>
                <w:lang w:val="en-GB" w:eastAsia="zh-CN"/>
              </w:rPr>
              <w:t>processing_SW</w:t>
            </w:r>
            <w:r w:rsidRPr="00441F6F">
              <w:rPr>
                <w:rFonts w:eastAsia="SimSun"/>
                <w:sz w:val="20"/>
                <w:szCs w:val="20"/>
                <w:lang w:val="en-GB" w:eastAsia="zh-CN"/>
              </w:rPr>
              <w:t>) and RF warm up time(T</w:t>
            </w:r>
            <w:r w:rsidRPr="00441F6F">
              <w:rPr>
                <w:rFonts w:eastAsia="SimSun"/>
                <w:sz w:val="20"/>
                <w:szCs w:val="20"/>
                <w:vertAlign w:val="subscript"/>
                <w:lang w:val="en-GB" w:eastAsia="zh-CN"/>
              </w:rPr>
              <w:t>processing_RF</w:t>
            </w:r>
            <w:r w:rsidRPr="00441F6F">
              <w:rPr>
                <w:rFonts w:eastAsia="SimSun"/>
                <w:sz w:val="20"/>
                <w:szCs w:val="20"/>
                <w:lang w:val="en-GB" w:eastAsia="zh-CN"/>
              </w:rPr>
              <w:t>). T</w:t>
            </w:r>
            <w:r w:rsidRPr="00441F6F">
              <w:rPr>
                <w:rFonts w:eastAsia="SimSun"/>
                <w:sz w:val="20"/>
                <w:szCs w:val="20"/>
                <w:vertAlign w:val="subscript"/>
                <w:lang w:val="en-GB" w:eastAsia="zh-CN"/>
              </w:rPr>
              <w:t>processing_SW</w:t>
            </w:r>
            <w:r w:rsidRPr="00441F6F">
              <w:rPr>
                <w:rFonts w:eastAsia="SimSun"/>
                <w:sz w:val="20"/>
                <w:szCs w:val="20"/>
                <w:lang w:val="en-GB" w:eastAsia="zh-CN"/>
              </w:rPr>
              <w:t>=[20]</w:t>
            </w:r>
            <w:r w:rsidRPr="00441F6F">
              <w:rPr>
                <w:rFonts w:eastAsia="SimSun"/>
                <w:sz w:val="20"/>
                <w:szCs w:val="20"/>
                <w:lang w:val="en-GB" w:eastAsia="zh-CN"/>
              </w:rPr>
              <w:t>ms needs further discussion if some extension is needed. T</w:t>
            </w:r>
            <w:r w:rsidRPr="00441F6F">
              <w:rPr>
                <w:rFonts w:eastAsia="SimSun"/>
                <w:sz w:val="20"/>
                <w:szCs w:val="20"/>
                <w:vertAlign w:val="subscript"/>
                <w:lang w:val="en-GB" w:eastAsia="zh-CN"/>
              </w:rPr>
              <w:t>processing_RF</w:t>
            </w:r>
            <w:r w:rsidRPr="00441F6F">
              <w:rPr>
                <w:rFonts w:eastAsia="SimSun"/>
                <w:sz w:val="20"/>
                <w:szCs w:val="20"/>
                <w:lang w:val="en-GB" w:eastAsia="zh-CN"/>
              </w:rPr>
              <w:t xml:space="preserve"> will be dependent on different scenarios, </w:t>
            </w:r>
            <w:r w:rsidRPr="00441F6F">
              <w:rPr>
                <w:rFonts w:eastAsia="SimSun"/>
                <w:sz w:val="20"/>
                <w:szCs w:val="20"/>
                <w:lang w:val="en-GB" w:eastAsia="zh-CN"/>
              </w:rPr>
              <w:t>i.e. whether PCell or PSCell change across FRs.</w:t>
            </w:r>
          </w:p>
          <w:p w14:paraId="10CD5D2D" w14:textId="77777777" w:rsidR="00000000" w:rsidRPr="00441F6F" w:rsidRDefault="00A84923" w:rsidP="00441F6F">
            <w:pPr>
              <w:pStyle w:val="af7"/>
              <w:numPr>
                <w:ilvl w:val="1"/>
                <w:numId w:val="12"/>
              </w:numPr>
              <w:autoSpaceDE w:val="0"/>
              <w:autoSpaceDN w:val="0"/>
              <w:adjustRightInd w:val="0"/>
              <w:spacing w:line="360" w:lineRule="auto"/>
              <w:jc w:val="both"/>
              <w:rPr>
                <w:rFonts w:eastAsia="SimSun"/>
                <w:sz w:val="20"/>
                <w:szCs w:val="20"/>
                <w:lang w:eastAsia="zh-CN"/>
              </w:rPr>
            </w:pPr>
            <w:r w:rsidRPr="00441F6F">
              <w:rPr>
                <w:rFonts w:eastAsia="SimSun"/>
                <w:sz w:val="20"/>
                <w:szCs w:val="20"/>
                <w:lang w:val="en-GB" w:eastAsia="zh-CN"/>
              </w:rPr>
              <w:t>For HO with PSCell from NR SA to EN-DC,  T</w:t>
            </w:r>
            <w:r w:rsidRPr="00441F6F">
              <w:rPr>
                <w:rFonts w:eastAsia="SimSun"/>
                <w:sz w:val="20"/>
                <w:szCs w:val="20"/>
                <w:vertAlign w:val="subscript"/>
                <w:lang w:val="en-GB" w:eastAsia="zh-CN"/>
              </w:rPr>
              <w:t xml:space="preserve">processing </w:t>
            </w:r>
            <w:r w:rsidRPr="00441F6F">
              <w:rPr>
                <w:rFonts w:eastAsia="SimSun"/>
                <w:sz w:val="20"/>
                <w:szCs w:val="20"/>
                <w:lang w:val="en-GB" w:eastAsia="zh-CN"/>
              </w:rPr>
              <w:t>only includes software processing time (T</w:t>
            </w:r>
            <w:r w:rsidRPr="00441F6F">
              <w:rPr>
                <w:rFonts w:eastAsia="SimSun"/>
                <w:sz w:val="20"/>
                <w:szCs w:val="20"/>
                <w:vertAlign w:val="subscript"/>
                <w:lang w:val="en-GB" w:eastAsia="zh-CN"/>
              </w:rPr>
              <w:t>processing_SW</w:t>
            </w:r>
            <w:r w:rsidRPr="00441F6F">
              <w:rPr>
                <w:rFonts w:eastAsia="SimSun"/>
                <w:sz w:val="20"/>
                <w:szCs w:val="20"/>
                <w:lang w:val="en-GB" w:eastAsia="zh-CN"/>
              </w:rPr>
              <w:t xml:space="preserve">). </w:t>
            </w:r>
            <w:r w:rsidRPr="00441F6F">
              <w:rPr>
                <w:rFonts w:eastAsia="SimSun"/>
                <w:sz w:val="20"/>
                <w:szCs w:val="20"/>
                <w:lang w:val="en-GB" w:eastAsia="zh-CN"/>
              </w:rPr>
              <w:t>T</w:t>
            </w:r>
            <w:r w:rsidRPr="00441F6F">
              <w:rPr>
                <w:rFonts w:eastAsia="SimSun"/>
                <w:sz w:val="20"/>
                <w:szCs w:val="20"/>
                <w:vertAlign w:val="subscript"/>
                <w:lang w:val="en-GB" w:eastAsia="zh-CN"/>
              </w:rPr>
              <w:t>processing_SW</w:t>
            </w:r>
            <w:r w:rsidRPr="00441F6F">
              <w:rPr>
                <w:rFonts w:eastAsia="SimSun"/>
                <w:sz w:val="20"/>
                <w:szCs w:val="20"/>
                <w:lang w:val="en-GB" w:eastAsia="zh-CN"/>
              </w:rPr>
              <w:t>=[20]ms needs further discussion if some extension is needed.</w:t>
            </w:r>
          </w:p>
          <w:p w14:paraId="317C50A1" w14:textId="77777777" w:rsidR="00000000" w:rsidRPr="00441F6F" w:rsidRDefault="00A84923" w:rsidP="00441F6F">
            <w:pPr>
              <w:pStyle w:val="af7"/>
              <w:numPr>
                <w:ilvl w:val="0"/>
                <w:numId w:val="12"/>
              </w:numPr>
              <w:autoSpaceDE w:val="0"/>
              <w:autoSpaceDN w:val="0"/>
              <w:adjustRightInd w:val="0"/>
              <w:spacing w:line="360" w:lineRule="auto"/>
              <w:jc w:val="both"/>
              <w:rPr>
                <w:rFonts w:eastAsia="SimSun"/>
                <w:sz w:val="20"/>
                <w:szCs w:val="20"/>
                <w:lang w:eastAsia="zh-CN"/>
              </w:rPr>
            </w:pPr>
            <w:r w:rsidRPr="00441F6F">
              <w:rPr>
                <w:rFonts w:eastAsia="SimSun"/>
                <w:sz w:val="20"/>
                <w:szCs w:val="20"/>
                <w:lang w:val="en-GB" w:eastAsia="zh-CN"/>
              </w:rPr>
              <w:t>Option 5 (Ericsson):</w:t>
            </w:r>
          </w:p>
          <w:p w14:paraId="092DFCB2" w14:textId="77777777" w:rsidR="00000000" w:rsidRPr="00441F6F" w:rsidRDefault="00A84923" w:rsidP="00441F6F">
            <w:pPr>
              <w:pStyle w:val="af7"/>
              <w:numPr>
                <w:ilvl w:val="1"/>
                <w:numId w:val="12"/>
              </w:numPr>
              <w:autoSpaceDE w:val="0"/>
              <w:autoSpaceDN w:val="0"/>
              <w:adjustRightInd w:val="0"/>
              <w:spacing w:line="360" w:lineRule="auto"/>
              <w:jc w:val="both"/>
              <w:rPr>
                <w:rFonts w:eastAsia="SimSun"/>
                <w:sz w:val="20"/>
                <w:szCs w:val="20"/>
                <w:lang w:eastAsia="zh-CN"/>
              </w:rPr>
            </w:pPr>
            <w:r w:rsidRPr="00441F6F">
              <w:rPr>
                <w:rFonts w:eastAsia="SimSun"/>
                <w:sz w:val="20"/>
                <w:szCs w:val="20"/>
                <w:lang w:val="en-GB" w:eastAsia="zh-CN"/>
              </w:rPr>
              <w:t>The value of T</w:t>
            </w:r>
            <w:r w:rsidRPr="00441F6F">
              <w:rPr>
                <w:rFonts w:eastAsia="SimSun"/>
                <w:sz w:val="20"/>
                <w:szCs w:val="20"/>
                <w:vertAlign w:val="subscript"/>
                <w:lang w:val="en-GB" w:eastAsia="zh-CN"/>
              </w:rPr>
              <w:t xml:space="preserve">processing_SW </w:t>
            </w:r>
            <w:r w:rsidRPr="00441F6F">
              <w:rPr>
                <w:rFonts w:eastAsia="SimSun"/>
                <w:sz w:val="20"/>
                <w:szCs w:val="20"/>
                <w:lang w:val="en-GB" w:eastAsia="zh-CN"/>
              </w:rPr>
              <w:t>for PSCell is as follows:</w:t>
            </w:r>
          </w:p>
          <w:p w14:paraId="4443E1BA" w14:textId="77777777" w:rsidR="00000000" w:rsidRPr="00441F6F" w:rsidRDefault="00A84923" w:rsidP="00441F6F">
            <w:pPr>
              <w:pStyle w:val="af7"/>
              <w:numPr>
                <w:ilvl w:val="2"/>
                <w:numId w:val="17"/>
              </w:numPr>
              <w:autoSpaceDE w:val="0"/>
              <w:autoSpaceDN w:val="0"/>
              <w:adjustRightInd w:val="0"/>
              <w:spacing w:line="360" w:lineRule="auto"/>
              <w:jc w:val="both"/>
              <w:rPr>
                <w:rFonts w:eastAsia="SimSun"/>
                <w:sz w:val="20"/>
                <w:szCs w:val="20"/>
                <w:lang w:eastAsia="zh-CN"/>
              </w:rPr>
            </w:pPr>
            <w:r w:rsidRPr="00441F6F">
              <w:rPr>
                <w:rFonts w:eastAsia="SimSun"/>
                <w:sz w:val="20"/>
                <w:szCs w:val="20"/>
                <w:lang w:eastAsia="zh-CN"/>
              </w:rPr>
              <w:t>T</w:t>
            </w:r>
            <w:r w:rsidRPr="00441F6F">
              <w:rPr>
                <w:rFonts w:eastAsia="SimSun"/>
                <w:sz w:val="20"/>
                <w:szCs w:val="20"/>
                <w:vertAlign w:val="subscript"/>
                <w:lang w:eastAsia="zh-CN"/>
              </w:rPr>
              <w:t xml:space="preserve">processing_SW_PSCell </w:t>
            </w:r>
            <w:r w:rsidRPr="00441F6F">
              <w:rPr>
                <w:rFonts w:eastAsia="SimSun"/>
                <w:sz w:val="20"/>
                <w:szCs w:val="20"/>
                <w:lang w:eastAsia="zh-CN"/>
              </w:rPr>
              <w:t>= 0 ms, when source and target PSCells are the same cell,</w:t>
            </w:r>
          </w:p>
          <w:p w14:paraId="7B3764B9" w14:textId="77777777" w:rsidR="00000000" w:rsidRPr="00441F6F" w:rsidRDefault="00A84923" w:rsidP="00441F6F">
            <w:pPr>
              <w:pStyle w:val="af7"/>
              <w:numPr>
                <w:ilvl w:val="2"/>
                <w:numId w:val="17"/>
              </w:numPr>
              <w:autoSpaceDE w:val="0"/>
              <w:autoSpaceDN w:val="0"/>
              <w:adjustRightInd w:val="0"/>
              <w:spacing w:line="360" w:lineRule="auto"/>
              <w:jc w:val="both"/>
              <w:rPr>
                <w:rFonts w:eastAsia="SimSun"/>
                <w:sz w:val="20"/>
                <w:szCs w:val="20"/>
                <w:lang w:eastAsia="zh-CN"/>
              </w:rPr>
            </w:pPr>
            <w:r w:rsidRPr="00441F6F">
              <w:rPr>
                <w:rFonts w:eastAsia="SimSun"/>
                <w:sz w:val="20"/>
                <w:szCs w:val="20"/>
                <w:lang w:eastAsia="zh-CN"/>
              </w:rPr>
              <w:t>T</w:t>
            </w:r>
            <w:r w:rsidRPr="00441F6F">
              <w:rPr>
                <w:rFonts w:eastAsia="SimSun"/>
                <w:sz w:val="20"/>
                <w:szCs w:val="20"/>
                <w:vertAlign w:val="subscript"/>
                <w:lang w:eastAsia="zh-CN"/>
              </w:rPr>
              <w:t xml:space="preserve">processing_SW_PSCell </w:t>
            </w:r>
            <w:r w:rsidRPr="00441F6F">
              <w:rPr>
                <w:rFonts w:eastAsia="SimSun"/>
                <w:sz w:val="20"/>
                <w:szCs w:val="20"/>
                <w:lang w:eastAsia="zh-CN"/>
              </w:rPr>
              <w:t>= 20 ms, when source and target PSCells are different cells but in same FR</w:t>
            </w:r>
          </w:p>
          <w:p w14:paraId="17200A57" w14:textId="77777777" w:rsidR="00000000" w:rsidRPr="00441F6F" w:rsidRDefault="00A84923" w:rsidP="00441F6F">
            <w:pPr>
              <w:pStyle w:val="af7"/>
              <w:numPr>
                <w:ilvl w:val="2"/>
                <w:numId w:val="17"/>
              </w:numPr>
              <w:autoSpaceDE w:val="0"/>
              <w:autoSpaceDN w:val="0"/>
              <w:adjustRightInd w:val="0"/>
              <w:spacing w:line="360" w:lineRule="auto"/>
              <w:jc w:val="both"/>
              <w:rPr>
                <w:rFonts w:eastAsia="SimSun"/>
                <w:sz w:val="20"/>
                <w:szCs w:val="20"/>
                <w:lang w:eastAsia="zh-CN"/>
              </w:rPr>
            </w:pPr>
            <w:r w:rsidRPr="00441F6F">
              <w:rPr>
                <w:rFonts w:eastAsia="SimSun"/>
                <w:sz w:val="20"/>
                <w:szCs w:val="20"/>
                <w:lang w:eastAsia="zh-CN"/>
              </w:rPr>
              <w:t>T</w:t>
            </w:r>
            <w:r w:rsidRPr="00441F6F">
              <w:rPr>
                <w:rFonts w:eastAsia="SimSun"/>
                <w:sz w:val="20"/>
                <w:szCs w:val="20"/>
                <w:vertAlign w:val="subscript"/>
                <w:lang w:eastAsia="zh-CN"/>
              </w:rPr>
              <w:t xml:space="preserve">processing_SW_PSCell </w:t>
            </w:r>
            <w:r w:rsidRPr="00441F6F">
              <w:rPr>
                <w:rFonts w:eastAsia="SimSun"/>
                <w:sz w:val="20"/>
                <w:szCs w:val="20"/>
                <w:lang w:eastAsia="zh-CN"/>
              </w:rPr>
              <w:t xml:space="preserve">= 40 ms, </w:t>
            </w:r>
            <w:r w:rsidRPr="00441F6F">
              <w:rPr>
                <w:rFonts w:eastAsia="SimSun"/>
                <w:sz w:val="20"/>
                <w:szCs w:val="20"/>
                <w:lang w:val="en-GB" w:eastAsia="zh-CN"/>
              </w:rPr>
              <w:t>when source and target PSCells are different cells in different FRs</w:t>
            </w:r>
          </w:p>
          <w:p w14:paraId="43396C45" w14:textId="77777777" w:rsidR="00000000" w:rsidRPr="00441F6F" w:rsidRDefault="00A84923" w:rsidP="00441F6F">
            <w:pPr>
              <w:pStyle w:val="af7"/>
              <w:numPr>
                <w:ilvl w:val="1"/>
                <w:numId w:val="12"/>
              </w:numPr>
              <w:autoSpaceDE w:val="0"/>
              <w:autoSpaceDN w:val="0"/>
              <w:adjustRightInd w:val="0"/>
              <w:spacing w:line="360" w:lineRule="auto"/>
              <w:jc w:val="both"/>
              <w:rPr>
                <w:rFonts w:eastAsia="SimSun"/>
                <w:sz w:val="20"/>
                <w:szCs w:val="20"/>
                <w:lang w:eastAsia="zh-CN"/>
              </w:rPr>
            </w:pPr>
            <w:r w:rsidRPr="00441F6F">
              <w:rPr>
                <w:rFonts w:eastAsia="SimSun"/>
                <w:sz w:val="20"/>
                <w:szCs w:val="20"/>
                <w:lang w:val="en-GB" w:eastAsia="zh-CN"/>
              </w:rPr>
              <w:t xml:space="preserve">How </w:t>
            </w:r>
            <w:r w:rsidRPr="00441F6F">
              <w:rPr>
                <w:rFonts w:eastAsia="SimSun"/>
                <w:sz w:val="20"/>
                <w:szCs w:val="20"/>
                <w:lang w:eastAsia="zh-CN"/>
              </w:rPr>
              <w:t>T</w:t>
            </w:r>
            <w:r w:rsidRPr="00441F6F">
              <w:rPr>
                <w:rFonts w:eastAsia="SimSun"/>
                <w:sz w:val="20"/>
                <w:szCs w:val="20"/>
                <w:vertAlign w:val="subscript"/>
                <w:lang w:eastAsia="zh-CN"/>
              </w:rPr>
              <w:t>processing_SW_PSCell</w:t>
            </w:r>
            <w:r w:rsidRPr="00441F6F">
              <w:rPr>
                <w:rFonts w:eastAsia="SimSun"/>
                <w:sz w:val="20"/>
                <w:szCs w:val="20"/>
                <w:lang w:eastAsia="zh-CN"/>
              </w:rPr>
              <w:t xml:space="preserve"> impacts the handover with PSCell timeline depends on assumptions on parallel or sequential processing.</w:t>
            </w:r>
          </w:p>
          <w:p w14:paraId="0CFB638B" w14:textId="77777777" w:rsidR="00000000" w:rsidRPr="00441F6F" w:rsidRDefault="00A84923" w:rsidP="00441F6F">
            <w:pPr>
              <w:pStyle w:val="af7"/>
              <w:numPr>
                <w:ilvl w:val="0"/>
                <w:numId w:val="12"/>
              </w:numPr>
              <w:autoSpaceDE w:val="0"/>
              <w:autoSpaceDN w:val="0"/>
              <w:adjustRightInd w:val="0"/>
              <w:spacing w:line="360" w:lineRule="auto"/>
              <w:jc w:val="both"/>
              <w:rPr>
                <w:rFonts w:eastAsia="SimSun"/>
                <w:sz w:val="20"/>
                <w:szCs w:val="20"/>
                <w:lang w:eastAsia="zh-CN"/>
              </w:rPr>
            </w:pPr>
            <w:r w:rsidRPr="00441F6F">
              <w:rPr>
                <w:rFonts w:eastAsia="SimSun"/>
                <w:sz w:val="20"/>
                <w:szCs w:val="20"/>
                <w:lang w:val="en-GB" w:eastAsia="zh-CN"/>
              </w:rPr>
              <w:t>Option 6 (vivo): RF chain activation and retuning time needs to be considered in the timeline of HO with PSCell.</w:t>
            </w:r>
          </w:p>
          <w:p w14:paraId="2326821F" w14:textId="77777777" w:rsidR="00000000" w:rsidRPr="00441F6F" w:rsidRDefault="00A84923" w:rsidP="00441F6F">
            <w:pPr>
              <w:pStyle w:val="af7"/>
              <w:numPr>
                <w:ilvl w:val="0"/>
                <w:numId w:val="12"/>
              </w:numPr>
              <w:autoSpaceDE w:val="0"/>
              <w:autoSpaceDN w:val="0"/>
              <w:adjustRightInd w:val="0"/>
              <w:spacing w:line="360" w:lineRule="auto"/>
              <w:jc w:val="both"/>
              <w:rPr>
                <w:rFonts w:eastAsia="SimSun"/>
                <w:sz w:val="20"/>
                <w:szCs w:val="20"/>
                <w:lang w:eastAsia="zh-CN"/>
              </w:rPr>
            </w:pPr>
            <w:r w:rsidRPr="00441F6F">
              <w:rPr>
                <w:rFonts w:eastAsia="SimSun"/>
                <w:sz w:val="20"/>
                <w:szCs w:val="20"/>
                <w:lang w:val="en-GB" w:eastAsia="zh-CN"/>
              </w:rPr>
              <w:t xml:space="preserve">Option 7 (QC, MTK): </w:t>
            </w:r>
          </w:p>
          <w:p w14:paraId="175AA2B3" w14:textId="77777777" w:rsidR="00000000" w:rsidRPr="00441F6F" w:rsidRDefault="00A84923" w:rsidP="00441F6F">
            <w:pPr>
              <w:pStyle w:val="af7"/>
              <w:numPr>
                <w:ilvl w:val="1"/>
                <w:numId w:val="12"/>
              </w:numPr>
              <w:autoSpaceDE w:val="0"/>
              <w:autoSpaceDN w:val="0"/>
              <w:adjustRightInd w:val="0"/>
              <w:spacing w:line="360" w:lineRule="auto"/>
              <w:jc w:val="both"/>
              <w:rPr>
                <w:rFonts w:eastAsia="SimSun"/>
                <w:sz w:val="20"/>
                <w:szCs w:val="20"/>
                <w:lang w:eastAsia="zh-CN"/>
              </w:rPr>
            </w:pPr>
            <w:r w:rsidRPr="00441F6F">
              <w:rPr>
                <w:rFonts w:eastAsia="SimSun"/>
                <w:sz w:val="20"/>
                <w:szCs w:val="20"/>
                <w:lang w:val="en-GB" w:eastAsia="zh-CN"/>
              </w:rPr>
              <w:t>Extending the UE processing time for NRSA to EN-DC joint handover by [FFS]ms and [FFS] can be 10ms as the starting point, i.e. T</w:t>
            </w:r>
            <w:r w:rsidRPr="00441F6F">
              <w:rPr>
                <w:rFonts w:eastAsia="SimSun"/>
                <w:sz w:val="20"/>
                <w:szCs w:val="20"/>
                <w:vertAlign w:val="subscript"/>
                <w:lang w:val="en-GB" w:eastAsia="zh-CN"/>
              </w:rPr>
              <w:t>pro</w:t>
            </w:r>
            <w:r w:rsidRPr="00441F6F">
              <w:rPr>
                <w:rFonts w:eastAsia="SimSun"/>
                <w:sz w:val="20"/>
                <w:szCs w:val="20"/>
                <w:vertAlign w:val="subscript"/>
                <w:lang w:val="en-GB" w:eastAsia="zh-CN"/>
              </w:rPr>
              <w:t>cessing</w:t>
            </w:r>
            <w:r w:rsidRPr="00441F6F">
              <w:rPr>
                <w:rFonts w:eastAsia="SimSun"/>
                <w:sz w:val="20"/>
                <w:szCs w:val="20"/>
                <w:lang w:val="en-GB" w:eastAsia="zh-CN"/>
              </w:rPr>
              <w:t xml:space="preserve"> = [30]ms.</w:t>
            </w:r>
          </w:p>
          <w:p w14:paraId="0B2072CA" w14:textId="77777777" w:rsidR="00000000" w:rsidRPr="00441F6F" w:rsidRDefault="00A84923" w:rsidP="00441F6F">
            <w:pPr>
              <w:pStyle w:val="af7"/>
              <w:numPr>
                <w:ilvl w:val="1"/>
                <w:numId w:val="12"/>
              </w:numPr>
              <w:autoSpaceDE w:val="0"/>
              <w:autoSpaceDN w:val="0"/>
              <w:adjustRightInd w:val="0"/>
              <w:spacing w:line="360" w:lineRule="auto"/>
              <w:jc w:val="both"/>
              <w:rPr>
                <w:rFonts w:eastAsia="SimSun"/>
                <w:sz w:val="20"/>
                <w:szCs w:val="20"/>
                <w:lang w:eastAsia="zh-CN"/>
              </w:rPr>
            </w:pPr>
            <w:r w:rsidRPr="00441F6F">
              <w:rPr>
                <w:rFonts w:eastAsia="SimSun"/>
                <w:sz w:val="20"/>
                <w:szCs w:val="20"/>
                <w:lang w:val="en-GB" w:eastAsia="zh-CN"/>
              </w:rPr>
              <w:t>For NRDC to NRDC, the UE processing time to be 20ms without FR mode switch on PSCell; otherwise</w:t>
            </w:r>
            <w:r w:rsidRPr="00441F6F">
              <w:rPr>
                <w:rFonts w:eastAsia="SimSun"/>
                <w:sz w:val="20"/>
                <w:szCs w:val="20"/>
                <w:lang w:val="en-GB" w:eastAsia="zh-CN"/>
              </w:rPr>
              <w:t>, the UE processing time shall be 40ms as the legacy PSCell change requirement.</w:t>
            </w:r>
          </w:p>
          <w:p w14:paraId="0C5D9D57" w14:textId="1FF754C2" w:rsidR="00441F6F" w:rsidRPr="00441F6F" w:rsidRDefault="00A84923" w:rsidP="00441F6F">
            <w:pPr>
              <w:pStyle w:val="af7"/>
              <w:numPr>
                <w:ilvl w:val="2"/>
                <w:numId w:val="12"/>
              </w:numPr>
              <w:autoSpaceDE w:val="0"/>
              <w:autoSpaceDN w:val="0"/>
              <w:adjustRightInd w:val="0"/>
              <w:spacing w:line="360" w:lineRule="auto"/>
              <w:jc w:val="both"/>
              <w:rPr>
                <w:rFonts w:eastAsia="SimSun" w:hint="eastAsia"/>
                <w:sz w:val="20"/>
                <w:szCs w:val="20"/>
                <w:lang w:eastAsia="zh-CN"/>
              </w:rPr>
            </w:pPr>
            <w:r w:rsidRPr="00441F6F">
              <w:rPr>
                <w:rFonts w:eastAsia="SimSun"/>
                <w:sz w:val="20"/>
                <w:szCs w:val="20"/>
                <w:lang w:val="en-GB" w:eastAsia="zh-CN"/>
              </w:rPr>
              <w:t>For NRDC to NRDC, only consider FR1 for PCell.</w:t>
            </w:r>
          </w:p>
        </w:tc>
      </w:tr>
    </w:tbl>
    <w:p w14:paraId="21B67393" w14:textId="77777777" w:rsidR="00FA61E2" w:rsidRPr="00441F6F" w:rsidRDefault="00FA61E2" w:rsidP="00FA61E2"/>
    <w:p w14:paraId="50C815A7" w14:textId="77777777" w:rsidR="00535A60" w:rsidRDefault="00073669" w:rsidP="00FA61E2">
      <w:pPr>
        <w:rPr>
          <w:rFonts w:ascii="Arial" w:hAnsi="Arial" w:cs="Arial"/>
        </w:rPr>
      </w:pPr>
      <w:r w:rsidRPr="00535A60">
        <w:rPr>
          <w:rFonts w:ascii="Arial" w:hAnsi="Arial" w:cs="Arial" w:hint="eastAsia"/>
        </w:rPr>
        <w:t>As we known, the legacy rules for</w:t>
      </w:r>
      <w:r w:rsidRPr="00073669">
        <w:rPr>
          <w:rFonts w:ascii="Arial" w:hAnsi="Arial" w:cs="Arial"/>
        </w:rPr>
        <w:t xml:space="preserve"> </w:t>
      </w:r>
      <w:r w:rsidRPr="001E0771">
        <w:rPr>
          <w:rFonts w:ascii="Arial" w:hAnsi="Arial" w:cs="Arial"/>
        </w:rPr>
        <w:t>T</w:t>
      </w:r>
      <w:r w:rsidRPr="00535A60">
        <w:rPr>
          <w:rFonts w:ascii="Arial" w:hAnsi="Arial" w:cs="Arial"/>
          <w:vertAlign w:val="subscript"/>
        </w:rPr>
        <w:t>processing</w:t>
      </w:r>
      <w:r w:rsidRPr="00535A60">
        <w:rPr>
          <w:rFonts w:ascii="Arial" w:hAnsi="Arial" w:cs="Arial" w:hint="eastAsia"/>
        </w:rPr>
        <w:t xml:space="preserve"> </w:t>
      </w:r>
      <w:r w:rsidR="00535A60">
        <w:rPr>
          <w:rFonts w:ascii="Arial" w:hAnsi="Arial" w:cs="Arial"/>
        </w:rPr>
        <w:t>are</w:t>
      </w:r>
    </w:p>
    <w:p w14:paraId="24D89606" w14:textId="77777777" w:rsidR="00535A60" w:rsidRDefault="00073669" w:rsidP="00535A60">
      <w:pPr>
        <w:pStyle w:val="af7"/>
        <w:numPr>
          <w:ilvl w:val="0"/>
          <w:numId w:val="24"/>
        </w:numPr>
        <w:rPr>
          <w:rFonts w:ascii="Arial" w:hAnsi="Arial" w:cs="Arial"/>
        </w:rPr>
      </w:pPr>
      <w:r w:rsidRPr="00535A60">
        <w:rPr>
          <w:rFonts w:ascii="Arial" w:hAnsi="Arial" w:cs="Arial"/>
        </w:rPr>
        <w:t xml:space="preserve">20ms if source cell and target cell are allocated in the same </w:t>
      </w:r>
      <w:r w:rsidRPr="00535A60">
        <w:rPr>
          <w:rFonts w:ascii="Arial" w:hAnsi="Arial" w:cs="Arial" w:hint="eastAsia"/>
        </w:rPr>
        <w:t xml:space="preserve">FR, and </w:t>
      </w:r>
    </w:p>
    <w:p w14:paraId="21EB9BE1" w14:textId="64DF87CC" w:rsidR="00535A60" w:rsidRPr="00535A60" w:rsidRDefault="00073669" w:rsidP="00535A60">
      <w:pPr>
        <w:pStyle w:val="af7"/>
        <w:numPr>
          <w:ilvl w:val="0"/>
          <w:numId w:val="24"/>
        </w:numPr>
        <w:rPr>
          <w:rFonts w:ascii="Arial" w:hAnsi="Arial" w:cs="Arial"/>
        </w:rPr>
      </w:pPr>
      <w:r w:rsidRPr="00535A60">
        <w:rPr>
          <w:rFonts w:ascii="Arial" w:hAnsi="Arial" w:cs="Arial" w:hint="eastAsia"/>
        </w:rPr>
        <w:t xml:space="preserve">40ms </w:t>
      </w:r>
      <w:r w:rsidRPr="00535A60">
        <w:rPr>
          <w:rFonts w:ascii="Arial" w:hAnsi="Arial" w:cs="Arial"/>
        </w:rPr>
        <w:t xml:space="preserve">if source cell and target cell are allocated in the </w:t>
      </w:r>
      <w:r w:rsidR="00535A60">
        <w:rPr>
          <w:rFonts w:ascii="Arial" w:hAnsi="Arial" w:cs="Arial"/>
        </w:rPr>
        <w:t>different</w:t>
      </w:r>
      <w:r w:rsidRPr="00535A60">
        <w:rPr>
          <w:rFonts w:ascii="Arial" w:hAnsi="Arial" w:cs="Arial"/>
        </w:rPr>
        <w:t xml:space="preserve"> </w:t>
      </w:r>
      <w:r w:rsidRPr="00535A60">
        <w:rPr>
          <w:rFonts w:ascii="Arial" w:hAnsi="Arial" w:cs="Arial" w:hint="eastAsia"/>
        </w:rPr>
        <w:t>FR</w:t>
      </w:r>
      <w:r w:rsidRPr="00535A60">
        <w:rPr>
          <w:rFonts w:ascii="Arial" w:hAnsi="Arial" w:cs="Arial"/>
        </w:rPr>
        <w:t xml:space="preserve">s. </w:t>
      </w:r>
    </w:p>
    <w:p w14:paraId="72A73D40" w14:textId="557E349C" w:rsidR="00FA61E2" w:rsidRPr="00535A60" w:rsidRDefault="00073669" w:rsidP="00FA61E2">
      <w:pPr>
        <w:rPr>
          <w:rFonts w:ascii="Arial" w:hAnsi="Arial" w:cs="Arial"/>
        </w:rPr>
      </w:pPr>
      <w:r w:rsidRPr="00535A60">
        <w:rPr>
          <w:rFonts w:ascii="Arial" w:hAnsi="Arial" w:cs="Arial"/>
        </w:rPr>
        <w:t xml:space="preserve">The overall processing time needs to choose the maximum value </w:t>
      </w:r>
      <w:r w:rsidR="00535A60">
        <w:rPr>
          <w:rFonts w:ascii="Arial" w:hAnsi="Arial" w:cs="Arial"/>
        </w:rPr>
        <w:t>between</w:t>
      </w:r>
      <w:r w:rsidRPr="00535A60">
        <w:rPr>
          <w:rFonts w:ascii="Arial" w:hAnsi="Arial" w:cs="Arial"/>
        </w:rPr>
        <w:t xml:space="preserve"> PCell HO and PSCell addition. In the meanwhile, we agree that some</w:t>
      </w:r>
      <w:r w:rsidRPr="00535A60">
        <w:rPr>
          <w:rFonts w:ascii="Arial" w:hAnsi="Arial" w:cs="Arial" w:hint="eastAsia"/>
        </w:rPr>
        <w:t xml:space="preserve"> RF component</w:t>
      </w:r>
      <w:r w:rsidRPr="00535A60">
        <w:rPr>
          <w:rFonts w:ascii="Arial" w:hAnsi="Arial" w:cs="Arial"/>
        </w:rPr>
        <w:t>s</w:t>
      </w:r>
      <w:r w:rsidRPr="00535A60">
        <w:rPr>
          <w:rFonts w:ascii="Arial" w:hAnsi="Arial" w:cs="Arial" w:hint="eastAsia"/>
        </w:rPr>
        <w:t xml:space="preserve"> </w:t>
      </w:r>
      <w:r w:rsidRPr="00535A60">
        <w:rPr>
          <w:rFonts w:ascii="Arial" w:hAnsi="Arial" w:cs="Arial"/>
        </w:rPr>
        <w:t>or SW</w:t>
      </w:r>
      <w:r w:rsidRPr="00535A60">
        <w:rPr>
          <w:rFonts w:ascii="Arial" w:hAnsi="Arial" w:cs="Arial" w:hint="eastAsia"/>
        </w:rPr>
        <w:t xml:space="preserve"> </w:t>
      </w:r>
      <w:r w:rsidRPr="00535A60">
        <w:rPr>
          <w:rFonts w:ascii="Arial" w:hAnsi="Arial" w:cs="Arial"/>
        </w:rPr>
        <w:t xml:space="preserve">resource </w:t>
      </w:r>
      <w:r w:rsidRPr="00535A60">
        <w:rPr>
          <w:rFonts w:ascii="Arial" w:hAnsi="Arial" w:cs="Arial" w:hint="eastAsia"/>
        </w:rPr>
        <w:t xml:space="preserve">might be shared </w:t>
      </w:r>
      <w:r w:rsidRPr="00535A60">
        <w:rPr>
          <w:rFonts w:ascii="Arial" w:hAnsi="Arial" w:cs="Arial"/>
        </w:rPr>
        <w:t>between PC</w:t>
      </w:r>
      <w:r w:rsidRPr="00535A60">
        <w:rPr>
          <w:rFonts w:ascii="Arial" w:hAnsi="Arial" w:cs="Arial" w:hint="eastAsia"/>
        </w:rPr>
        <w:t>e</w:t>
      </w:r>
      <w:r w:rsidRPr="00535A60">
        <w:rPr>
          <w:rFonts w:ascii="Arial" w:hAnsi="Arial" w:cs="Arial"/>
        </w:rPr>
        <w:t xml:space="preserve">ll and PSCell. That will introduce </w:t>
      </w:r>
      <w:r w:rsidR="008E5C59" w:rsidRPr="00535A60">
        <w:rPr>
          <w:rFonts w:ascii="Arial" w:hAnsi="Arial" w:cs="Arial"/>
        </w:rPr>
        <w:t xml:space="preserve">approximately 10ms extra delay to the overall </w:t>
      </w:r>
      <w:r w:rsidR="008E5C59" w:rsidRPr="001E0771">
        <w:rPr>
          <w:rFonts w:ascii="Arial" w:hAnsi="Arial" w:cs="Arial"/>
        </w:rPr>
        <w:t>T</w:t>
      </w:r>
      <w:r w:rsidR="008E5C59" w:rsidRPr="00535A60">
        <w:rPr>
          <w:rFonts w:ascii="Arial" w:hAnsi="Arial" w:cs="Arial"/>
          <w:vertAlign w:val="subscript"/>
        </w:rPr>
        <w:t>processing</w:t>
      </w:r>
      <w:r w:rsidR="008E5C59" w:rsidRPr="00535A60">
        <w:rPr>
          <w:rFonts w:ascii="Arial" w:hAnsi="Arial" w:cs="Arial"/>
        </w:rPr>
        <w:t>. Therefore, we suggest that</w:t>
      </w:r>
    </w:p>
    <w:p w14:paraId="17F0B04C" w14:textId="61F56116" w:rsidR="008E5C59" w:rsidRPr="008E5C59" w:rsidRDefault="008E5C59" w:rsidP="008E5C59">
      <w:pPr>
        <w:pStyle w:val="af2"/>
        <w:rPr>
          <w:rFonts w:ascii="Arial" w:hAnsi="Arial" w:cs="Arial"/>
          <w:i/>
          <w:sz w:val="22"/>
          <w:szCs w:val="22"/>
        </w:rPr>
      </w:pPr>
      <w:bookmarkStart w:id="9" w:name="_Ref71660611"/>
      <w:r w:rsidRPr="008E5C59">
        <w:rPr>
          <w:rFonts w:ascii="Arial" w:hAnsi="Arial" w:cs="Arial"/>
          <w:i/>
          <w:sz w:val="22"/>
          <w:szCs w:val="22"/>
        </w:rPr>
        <w:t xml:space="preserve">Proposal </w:t>
      </w:r>
      <w:r w:rsidRPr="008E5C59">
        <w:rPr>
          <w:rFonts w:ascii="Arial" w:hAnsi="Arial" w:cs="Arial"/>
          <w:i/>
          <w:sz w:val="22"/>
          <w:szCs w:val="22"/>
        </w:rPr>
        <w:fldChar w:fldCharType="begin"/>
      </w:r>
      <w:r w:rsidRPr="008E5C59">
        <w:rPr>
          <w:rFonts w:ascii="Arial" w:hAnsi="Arial" w:cs="Arial"/>
          <w:i/>
          <w:sz w:val="22"/>
          <w:szCs w:val="22"/>
        </w:rPr>
        <w:instrText xml:space="preserve"> SEQ Proposal \* ARABIC </w:instrText>
      </w:r>
      <w:r w:rsidRPr="008E5C59">
        <w:rPr>
          <w:rFonts w:ascii="Arial" w:hAnsi="Arial" w:cs="Arial"/>
          <w:i/>
          <w:sz w:val="22"/>
          <w:szCs w:val="22"/>
        </w:rPr>
        <w:fldChar w:fldCharType="separate"/>
      </w:r>
      <w:r w:rsidR="00580FDB">
        <w:rPr>
          <w:rFonts w:ascii="Arial" w:hAnsi="Arial" w:cs="Arial"/>
          <w:i/>
          <w:noProof/>
          <w:sz w:val="22"/>
          <w:szCs w:val="22"/>
        </w:rPr>
        <w:t>2</w:t>
      </w:r>
      <w:r w:rsidRPr="008E5C59">
        <w:rPr>
          <w:rFonts w:ascii="Arial" w:hAnsi="Arial" w:cs="Arial"/>
          <w:i/>
          <w:sz w:val="22"/>
          <w:szCs w:val="22"/>
        </w:rPr>
        <w:fldChar w:fldCharType="end"/>
      </w:r>
      <w:r w:rsidRPr="008E5C59">
        <w:rPr>
          <w:rFonts w:ascii="Arial" w:hAnsi="Arial" w:cs="Arial"/>
          <w:i/>
          <w:sz w:val="22"/>
          <w:szCs w:val="22"/>
        </w:rPr>
        <w:t xml:space="preserve">: The overall </w:t>
      </w:r>
      <w:r w:rsidRPr="008E5C59">
        <w:rPr>
          <w:rFonts w:ascii="Arial" w:hAnsi="Arial" w:cs="Arial"/>
          <w:i/>
          <w:sz w:val="22"/>
          <w:szCs w:val="22"/>
        </w:rPr>
        <w:t>T</w:t>
      </w:r>
      <w:r w:rsidRPr="008E5C59">
        <w:rPr>
          <w:rFonts w:ascii="Arial" w:hAnsi="Arial" w:cs="Arial"/>
          <w:i/>
          <w:sz w:val="22"/>
          <w:szCs w:val="22"/>
          <w:vertAlign w:val="subscript"/>
        </w:rPr>
        <w:t>processing</w:t>
      </w:r>
      <w:r w:rsidRPr="008E5C59">
        <w:rPr>
          <w:rFonts w:ascii="Arial" w:hAnsi="Arial" w:cs="Arial" w:hint="eastAsia"/>
          <w:i/>
          <w:sz w:val="22"/>
          <w:szCs w:val="22"/>
        </w:rPr>
        <w:t xml:space="preserve"> </w:t>
      </w:r>
      <w:r w:rsidRPr="008E5C59">
        <w:rPr>
          <w:rFonts w:ascii="Arial" w:hAnsi="Arial" w:cs="Arial"/>
          <w:i/>
          <w:sz w:val="22"/>
          <w:szCs w:val="22"/>
        </w:rPr>
        <w:t>for HO with PSCell should be max(</w:t>
      </w:r>
      <w:r w:rsidRPr="008E5C59">
        <w:rPr>
          <w:rFonts w:ascii="Arial" w:hAnsi="Arial" w:cs="Arial"/>
          <w:i/>
          <w:sz w:val="22"/>
          <w:szCs w:val="22"/>
        </w:rPr>
        <w:t>T</w:t>
      </w:r>
      <w:r w:rsidRPr="008E5C59">
        <w:rPr>
          <w:rFonts w:ascii="Arial" w:hAnsi="Arial" w:cs="Arial"/>
          <w:i/>
          <w:sz w:val="22"/>
          <w:szCs w:val="22"/>
          <w:vertAlign w:val="subscript"/>
        </w:rPr>
        <w:t>processing</w:t>
      </w:r>
      <w:r w:rsidRPr="008E5C59">
        <w:rPr>
          <w:rFonts w:ascii="Arial" w:hAnsi="Arial" w:cs="Arial"/>
          <w:i/>
          <w:sz w:val="22"/>
          <w:szCs w:val="22"/>
        </w:rPr>
        <w:t xml:space="preserve"> for PCell HO, </w:t>
      </w:r>
      <w:r w:rsidRPr="008E5C59">
        <w:rPr>
          <w:rFonts w:ascii="Arial" w:hAnsi="Arial" w:cs="Arial"/>
          <w:i/>
          <w:sz w:val="22"/>
          <w:szCs w:val="22"/>
        </w:rPr>
        <w:t>T</w:t>
      </w:r>
      <w:r w:rsidRPr="008E5C59">
        <w:rPr>
          <w:rFonts w:ascii="Arial" w:hAnsi="Arial" w:cs="Arial"/>
          <w:i/>
          <w:sz w:val="22"/>
          <w:szCs w:val="22"/>
          <w:vertAlign w:val="subscript"/>
        </w:rPr>
        <w:t>processing</w:t>
      </w:r>
      <w:r w:rsidRPr="008E5C59">
        <w:rPr>
          <w:rFonts w:ascii="Arial" w:hAnsi="Arial" w:cs="Arial"/>
          <w:i/>
          <w:sz w:val="22"/>
          <w:szCs w:val="22"/>
        </w:rPr>
        <w:t xml:space="preserve"> for</w:t>
      </w:r>
      <w:r w:rsidRPr="008E5C59">
        <w:rPr>
          <w:rFonts w:ascii="Arial" w:hAnsi="Arial" w:cs="Arial"/>
          <w:i/>
          <w:sz w:val="22"/>
          <w:szCs w:val="22"/>
        </w:rPr>
        <w:t xml:space="preserve"> PSCell addition) +10ms</w:t>
      </w:r>
      <w:bookmarkEnd w:id="9"/>
      <w:r w:rsidRPr="008E5C59">
        <w:rPr>
          <w:rFonts w:ascii="Arial" w:hAnsi="Arial" w:cs="Arial"/>
          <w:i/>
          <w:sz w:val="22"/>
          <w:szCs w:val="22"/>
        </w:rPr>
        <w:t xml:space="preserve"> </w:t>
      </w:r>
    </w:p>
    <w:p w14:paraId="55F373D7" w14:textId="77777777" w:rsidR="008E5C59" w:rsidRDefault="008E5C59" w:rsidP="00FA61E2"/>
    <w:p w14:paraId="77AFF38A" w14:textId="7A301954" w:rsidR="008E5C59" w:rsidRPr="00535A60" w:rsidRDefault="008E5C59" w:rsidP="00FA61E2">
      <w:pPr>
        <w:rPr>
          <w:rFonts w:ascii="Arial" w:hAnsi="Arial" w:cs="Arial"/>
        </w:rPr>
      </w:pPr>
      <w:r w:rsidRPr="00535A60">
        <w:rPr>
          <w:rFonts w:ascii="Arial" w:hAnsi="Arial" w:cs="Arial" w:hint="eastAsia"/>
        </w:rPr>
        <w:t>O</w:t>
      </w:r>
      <w:r w:rsidRPr="00535A60">
        <w:rPr>
          <w:rFonts w:ascii="Arial" w:hAnsi="Arial" w:cs="Arial"/>
        </w:rPr>
        <w:t>ther issues need to be determined based on RAN2’s further reply on “whether there exist any restriction on the RACH procedure order?”</w:t>
      </w:r>
    </w:p>
    <w:p w14:paraId="0678AC1E" w14:textId="77777777" w:rsidR="008E5C59" w:rsidRDefault="008E5C59" w:rsidP="00FA61E2"/>
    <w:p w14:paraId="0774A6E2" w14:textId="77777777" w:rsidR="001B0124" w:rsidRDefault="000D63F6" w:rsidP="000D63F6">
      <w:pPr>
        <w:rPr>
          <w:rFonts w:ascii="Arial" w:hAnsi="Arial" w:cs="Arial"/>
        </w:rPr>
      </w:pPr>
      <w:r w:rsidRPr="000D63F6">
        <w:rPr>
          <w:rFonts w:ascii="Arial" w:hAnsi="Arial" w:cs="Arial"/>
        </w:rPr>
        <w:t>We then</w:t>
      </w:r>
      <w:r>
        <w:rPr>
          <w:rFonts w:ascii="Arial" w:hAnsi="Arial" w:cs="Arial"/>
        </w:rPr>
        <w:t xml:space="preserve"> discuss the interruption time for the </w:t>
      </w:r>
      <w:r w:rsidRPr="000D63F6">
        <w:rPr>
          <w:rFonts w:ascii="Arial" w:hAnsi="Arial" w:cs="Arial"/>
        </w:rPr>
        <w:t>HO with PSCell procedure</w:t>
      </w:r>
      <w:r>
        <w:rPr>
          <w:rFonts w:ascii="Arial" w:hAnsi="Arial" w:cs="Arial"/>
        </w:rPr>
        <w:t xml:space="preserve">. </w:t>
      </w:r>
    </w:p>
    <w:tbl>
      <w:tblPr>
        <w:tblStyle w:val="af6"/>
        <w:tblW w:w="0" w:type="auto"/>
        <w:tblLook w:val="04A0" w:firstRow="1" w:lastRow="0" w:firstColumn="1" w:lastColumn="0" w:noHBand="0" w:noVBand="1"/>
      </w:tblPr>
      <w:tblGrid>
        <w:gridCol w:w="9619"/>
      </w:tblGrid>
      <w:tr w:rsidR="001B0124" w:rsidRPr="00616CED" w14:paraId="2A126CEC" w14:textId="77777777" w:rsidTr="007550E7">
        <w:tc>
          <w:tcPr>
            <w:tcW w:w="9619" w:type="dxa"/>
          </w:tcPr>
          <w:p w14:paraId="3E2B5FB1" w14:textId="77777777" w:rsidR="001B0124" w:rsidRPr="001B0124" w:rsidRDefault="001B0124" w:rsidP="001B0124">
            <w:pPr>
              <w:autoSpaceDE w:val="0"/>
              <w:autoSpaceDN w:val="0"/>
              <w:adjustRightInd w:val="0"/>
              <w:spacing w:line="360" w:lineRule="auto"/>
              <w:jc w:val="both"/>
              <w:rPr>
                <w:b/>
                <w:sz w:val="20"/>
                <w:szCs w:val="20"/>
                <w:u w:val="single"/>
                <w:lang w:eastAsia="zh-CN"/>
              </w:rPr>
            </w:pPr>
            <w:r w:rsidRPr="001B0124">
              <w:rPr>
                <w:b/>
                <w:sz w:val="20"/>
                <w:szCs w:val="20"/>
                <w:u w:val="single"/>
                <w:lang w:eastAsia="zh-CN"/>
              </w:rPr>
              <w:t>Issue 2-3-1: whether or not RAN4 assumes PCC could be scheduled for UE when PCell HO is completed but PSCell addition is not completed</w:t>
            </w:r>
          </w:p>
          <w:p w14:paraId="2102DBF3" w14:textId="77777777" w:rsidR="001B0124" w:rsidRPr="001B0124" w:rsidRDefault="001B0124" w:rsidP="001B0124">
            <w:pPr>
              <w:autoSpaceDE w:val="0"/>
              <w:autoSpaceDN w:val="0"/>
              <w:adjustRightInd w:val="0"/>
              <w:spacing w:line="360" w:lineRule="auto"/>
              <w:jc w:val="both"/>
              <w:rPr>
                <w:rFonts w:eastAsia="SimSun"/>
                <w:sz w:val="20"/>
                <w:szCs w:val="20"/>
                <w:lang w:eastAsia="zh-CN"/>
              </w:rPr>
            </w:pPr>
            <w:r w:rsidRPr="001B0124">
              <w:rPr>
                <w:rFonts w:eastAsia="SimSun"/>
                <w:sz w:val="20"/>
                <w:szCs w:val="20"/>
                <w:lang w:eastAsia="zh-CN"/>
              </w:rPr>
              <w:lastRenderedPageBreak/>
              <w:t>FFS:</w:t>
            </w:r>
          </w:p>
          <w:p w14:paraId="05BCBA2B" w14:textId="77777777" w:rsidR="001B0124" w:rsidRPr="001B0124" w:rsidRDefault="001B0124" w:rsidP="001B0124">
            <w:pPr>
              <w:pStyle w:val="af7"/>
              <w:numPr>
                <w:ilvl w:val="0"/>
                <w:numId w:val="20"/>
              </w:numPr>
              <w:autoSpaceDE w:val="0"/>
              <w:autoSpaceDN w:val="0"/>
              <w:adjustRightInd w:val="0"/>
              <w:spacing w:line="360" w:lineRule="auto"/>
              <w:jc w:val="both"/>
              <w:rPr>
                <w:rFonts w:eastAsia="SimSun"/>
                <w:sz w:val="20"/>
                <w:szCs w:val="20"/>
                <w:lang w:eastAsia="zh-CN"/>
              </w:rPr>
            </w:pPr>
            <w:r w:rsidRPr="001B0124">
              <w:rPr>
                <w:rFonts w:eastAsia="SimSun"/>
                <w:sz w:val="20"/>
                <w:szCs w:val="20"/>
                <w:lang w:eastAsia="zh-CN"/>
              </w:rPr>
              <w:t>Option 1 (Apple, QC, vivo, CMCC, Ericsson, Nokia, MTK, NEC, Xiaomi, CATT, Intel, HW): Yes</w:t>
            </w:r>
          </w:p>
          <w:p w14:paraId="343EC2A3" w14:textId="77777777" w:rsidR="001B0124" w:rsidRPr="001B0124" w:rsidRDefault="001B0124" w:rsidP="001B0124">
            <w:pPr>
              <w:pStyle w:val="af7"/>
              <w:numPr>
                <w:ilvl w:val="0"/>
                <w:numId w:val="20"/>
              </w:numPr>
              <w:autoSpaceDE w:val="0"/>
              <w:autoSpaceDN w:val="0"/>
              <w:adjustRightInd w:val="0"/>
              <w:spacing w:line="360" w:lineRule="auto"/>
              <w:jc w:val="both"/>
              <w:rPr>
                <w:rFonts w:eastAsia="SimSun"/>
                <w:sz w:val="20"/>
                <w:szCs w:val="20"/>
                <w:lang w:eastAsia="zh-CN"/>
              </w:rPr>
            </w:pPr>
            <w:r w:rsidRPr="001B0124">
              <w:rPr>
                <w:rFonts w:eastAsia="SimSun"/>
                <w:sz w:val="20"/>
                <w:szCs w:val="20"/>
                <w:lang w:eastAsia="zh-CN"/>
              </w:rPr>
              <w:t>Option 2 (OPPO): No.</w:t>
            </w:r>
          </w:p>
          <w:p w14:paraId="66BDB7D6" w14:textId="77777777" w:rsidR="001B0124" w:rsidRPr="001B0124" w:rsidRDefault="001B0124" w:rsidP="001B0124">
            <w:pPr>
              <w:autoSpaceDE w:val="0"/>
              <w:autoSpaceDN w:val="0"/>
              <w:adjustRightInd w:val="0"/>
              <w:spacing w:line="360" w:lineRule="auto"/>
              <w:jc w:val="both"/>
              <w:rPr>
                <w:rFonts w:eastAsia="SimSun"/>
                <w:sz w:val="20"/>
                <w:szCs w:val="20"/>
                <w:lang w:eastAsia="zh-CN"/>
              </w:rPr>
            </w:pPr>
          </w:p>
          <w:p w14:paraId="174277AB" w14:textId="77777777" w:rsidR="001B0124" w:rsidRPr="001B0124" w:rsidRDefault="001B0124" w:rsidP="001B0124">
            <w:pPr>
              <w:autoSpaceDE w:val="0"/>
              <w:autoSpaceDN w:val="0"/>
              <w:adjustRightInd w:val="0"/>
              <w:spacing w:line="360" w:lineRule="auto"/>
              <w:jc w:val="both"/>
              <w:rPr>
                <w:b/>
                <w:sz w:val="20"/>
                <w:szCs w:val="20"/>
                <w:u w:val="single"/>
                <w:lang w:eastAsia="zh-CN"/>
              </w:rPr>
            </w:pPr>
            <w:r w:rsidRPr="001B0124">
              <w:rPr>
                <w:b/>
                <w:sz w:val="20"/>
                <w:szCs w:val="20"/>
                <w:u w:val="single"/>
                <w:lang w:eastAsia="zh-CN"/>
              </w:rPr>
              <w:t>Issue 2-3-2: Interruption requirement for HO with PSCell</w:t>
            </w:r>
          </w:p>
          <w:p w14:paraId="6BF59650" w14:textId="77777777" w:rsidR="001B0124" w:rsidRPr="001B0124" w:rsidRDefault="001B0124" w:rsidP="001B0124">
            <w:pPr>
              <w:autoSpaceDE w:val="0"/>
              <w:autoSpaceDN w:val="0"/>
              <w:adjustRightInd w:val="0"/>
              <w:spacing w:line="360" w:lineRule="auto"/>
              <w:jc w:val="both"/>
              <w:rPr>
                <w:rFonts w:eastAsia="SimSun"/>
                <w:sz w:val="20"/>
                <w:szCs w:val="20"/>
                <w:lang w:eastAsia="zh-CN"/>
              </w:rPr>
            </w:pPr>
            <w:r w:rsidRPr="001B0124">
              <w:rPr>
                <w:rFonts w:eastAsia="SimSun"/>
                <w:sz w:val="20"/>
                <w:szCs w:val="20"/>
                <w:lang w:eastAsia="zh-CN"/>
              </w:rPr>
              <w:t>FFS:</w:t>
            </w:r>
          </w:p>
          <w:p w14:paraId="479467EF" w14:textId="77777777" w:rsidR="001B0124" w:rsidRPr="001B0124" w:rsidRDefault="001B0124" w:rsidP="001B0124">
            <w:pPr>
              <w:pStyle w:val="af7"/>
              <w:numPr>
                <w:ilvl w:val="0"/>
                <w:numId w:val="19"/>
              </w:numPr>
              <w:autoSpaceDE w:val="0"/>
              <w:autoSpaceDN w:val="0"/>
              <w:adjustRightInd w:val="0"/>
              <w:spacing w:line="360" w:lineRule="auto"/>
              <w:jc w:val="both"/>
              <w:rPr>
                <w:rFonts w:eastAsia="SimSun"/>
                <w:sz w:val="20"/>
                <w:szCs w:val="20"/>
                <w:lang w:eastAsia="zh-CN"/>
              </w:rPr>
            </w:pPr>
            <w:r w:rsidRPr="001B0124">
              <w:rPr>
                <w:rFonts w:eastAsia="SimSun"/>
                <w:sz w:val="20"/>
                <w:szCs w:val="20"/>
                <w:lang w:eastAsia="zh-CN"/>
              </w:rPr>
              <w:t>Option 1 (Xiaomi, HW, vivo, QC, ZTE, DOCOMO, CATT): No interruption requirement should be defined during HO with PSCell</w:t>
            </w:r>
          </w:p>
          <w:p w14:paraId="236412D1" w14:textId="77777777" w:rsidR="001B0124" w:rsidRPr="001B0124" w:rsidRDefault="001B0124" w:rsidP="001B0124">
            <w:pPr>
              <w:pStyle w:val="af7"/>
              <w:numPr>
                <w:ilvl w:val="0"/>
                <w:numId w:val="19"/>
              </w:numPr>
              <w:autoSpaceDE w:val="0"/>
              <w:autoSpaceDN w:val="0"/>
              <w:adjustRightInd w:val="0"/>
              <w:spacing w:line="360" w:lineRule="auto"/>
              <w:jc w:val="both"/>
              <w:rPr>
                <w:rFonts w:eastAsia="SimSun"/>
                <w:sz w:val="20"/>
                <w:szCs w:val="20"/>
                <w:lang w:eastAsia="zh-CN"/>
              </w:rPr>
            </w:pPr>
            <w:r w:rsidRPr="001B0124">
              <w:rPr>
                <w:rFonts w:eastAsia="SimSun"/>
                <w:sz w:val="20"/>
                <w:szCs w:val="20"/>
                <w:lang w:eastAsia="zh-CN"/>
              </w:rPr>
              <w:t>Option 2 (CATT): Interruption in legacy handover delay requirement can be applied for PCell. No interruption is defined on PSCell.</w:t>
            </w:r>
          </w:p>
          <w:p w14:paraId="5132B158" w14:textId="77777777" w:rsidR="001B0124" w:rsidRPr="001B0124" w:rsidRDefault="001B0124" w:rsidP="001B0124">
            <w:pPr>
              <w:pStyle w:val="af7"/>
              <w:numPr>
                <w:ilvl w:val="0"/>
                <w:numId w:val="19"/>
              </w:numPr>
              <w:autoSpaceDE w:val="0"/>
              <w:autoSpaceDN w:val="0"/>
              <w:adjustRightInd w:val="0"/>
              <w:spacing w:line="360" w:lineRule="auto"/>
              <w:jc w:val="both"/>
              <w:rPr>
                <w:rFonts w:eastAsia="SimSun"/>
                <w:sz w:val="20"/>
                <w:szCs w:val="20"/>
                <w:lang w:eastAsia="zh-CN"/>
              </w:rPr>
            </w:pPr>
            <w:r w:rsidRPr="001B0124">
              <w:rPr>
                <w:rFonts w:eastAsia="SimSun"/>
                <w:sz w:val="20"/>
                <w:szCs w:val="20"/>
                <w:lang w:eastAsia="zh-CN"/>
              </w:rPr>
              <w:t xml:space="preserve">Option 3 (Apple): </w:t>
            </w:r>
          </w:p>
          <w:p w14:paraId="20CA5982" w14:textId="77777777" w:rsidR="001B0124" w:rsidRPr="001B0124" w:rsidRDefault="001B0124" w:rsidP="001B0124">
            <w:pPr>
              <w:pStyle w:val="af7"/>
              <w:numPr>
                <w:ilvl w:val="1"/>
                <w:numId w:val="21"/>
              </w:numPr>
              <w:autoSpaceDE w:val="0"/>
              <w:autoSpaceDN w:val="0"/>
              <w:adjustRightInd w:val="0"/>
              <w:spacing w:line="360" w:lineRule="auto"/>
              <w:jc w:val="both"/>
              <w:rPr>
                <w:rFonts w:eastAsia="SimSun"/>
                <w:sz w:val="20"/>
                <w:szCs w:val="20"/>
                <w:lang w:eastAsia="zh-CN"/>
              </w:rPr>
            </w:pPr>
            <w:r w:rsidRPr="001B0124">
              <w:rPr>
                <w:rFonts w:eastAsia="SimSun"/>
                <w:sz w:val="20"/>
                <w:szCs w:val="20"/>
                <w:lang w:eastAsia="zh-CN"/>
              </w:rPr>
              <w:t xml:space="preserve">If sequential processing is used for HO with PSCell, UE would have an interruption on new PCell due to the PSCell addition. </w:t>
            </w:r>
          </w:p>
          <w:p w14:paraId="0DD89038" w14:textId="77777777" w:rsidR="001B0124" w:rsidRPr="001B0124" w:rsidRDefault="001B0124" w:rsidP="001B0124">
            <w:pPr>
              <w:pStyle w:val="af7"/>
              <w:numPr>
                <w:ilvl w:val="1"/>
                <w:numId w:val="21"/>
              </w:numPr>
              <w:autoSpaceDE w:val="0"/>
              <w:autoSpaceDN w:val="0"/>
              <w:adjustRightInd w:val="0"/>
              <w:spacing w:line="360" w:lineRule="auto"/>
              <w:jc w:val="both"/>
              <w:rPr>
                <w:rFonts w:eastAsia="SimSun"/>
                <w:sz w:val="20"/>
                <w:szCs w:val="20"/>
                <w:lang w:eastAsia="zh-CN"/>
              </w:rPr>
            </w:pPr>
            <w:r w:rsidRPr="001B0124">
              <w:rPr>
                <w:rFonts w:eastAsia="SimSun"/>
                <w:sz w:val="20"/>
                <w:szCs w:val="20"/>
                <w:lang w:eastAsia="zh-CN"/>
              </w:rPr>
              <w:t>If parallel processing is used for HO with PSCell and PSCell addition is completed earlier than PCell HO, no need to define interruption requirement since interruption has been reflected by HO delay.</w:t>
            </w:r>
          </w:p>
          <w:p w14:paraId="48216C77" w14:textId="77777777" w:rsidR="001B0124" w:rsidRPr="001B0124" w:rsidRDefault="001B0124" w:rsidP="001B0124">
            <w:pPr>
              <w:pStyle w:val="af7"/>
              <w:numPr>
                <w:ilvl w:val="1"/>
                <w:numId w:val="21"/>
              </w:numPr>
              <w:autoSpaceDE w:val="0"/>
              <w:autoSpaceDN w:val="0"/>
              <w:adjustRightInd w:val="0"/>
              <w:spacing w:line="360" w:lineRule="auto"/>
              <w:jc w:val="both"/>
              <w:rPr>
                <w:rFonts w:eastAsia="SimSun"/>
                <w:sz w:val="20"/>
                <w:szCs w:val="20"/>
                <w:lang w:eastAsia="zh-CN"/>
              </w:rPr>
            </w:pPr>
            <w:r w:rsidRPr="001B0124">
              <w:rPr>
                <w:rFonts w:eastAsia="SimSun"/>
                <w:sz w:val="20"/>
                <w:szCs w:val="20"/>
                <w:lang w:eastAsia="zh-CN"/>
              </w:rPr>
              <w:t>If parallel processing is used for HO with PSCell and PSCell addition is completed later than PCell HO, UE may have an interruption on new PCell due to RF tuning for PSCell addition.</w:t>
            </w:r>
          </w:p>
          <w:p w14:paraId="454AECF1" w14:textId="77777777" w:rsidR="001B0124" w:rsidRPr="001B0124" w:rsidRDefault="001B0124" w:rsidP="001B0124">
            <w:pPr>
              <w:pStyle w:val="af7"/>
              <w:numPr>
                <w:ilvl w:val="0"/>
                <w:numId w:val="19"/>
              </w:numPr>
              <w:autoSpaceDE w:val="0"/>
              <w:autoSpaceDN w:val="0"/>
              <w:adjustRightInd w:val="0"/>
              <w:spacing w:line="360" w:lineRule="auto"/>
              <w:jc w:val="both"/>
              <w:rPr>
                <w:rFonts w:eastAsia="SimSun"/>
                <w:sz w:val="20"/>
                <w:szCs w:val="20"/>
                <w:lang w:eastAsia="zh-CN"/>
              </w:rPr>
            </w:pPr>
            <w:r w:rsidRPr="001B0124">
              <w:rPr>
                <w:rFonts w:eastAsia="SimSun"/>
                <w:sz w:val="20"/>
                <w:szCs w:val="20"/>
                <w:lang w:eastAsia="zh-CN"/>
              </w:rPr>
              <w:t>Option 4 (ZTE): For interruption requirements, consider the following options:</w:t>
            </w:r>
          </w:p>
          <w:p w14:paraId="6670BFFA" w14:textId="77777777" w:rsidR="001B0124" w:rsidRPr="001B0124" w:rsidRDefault="001B0124" w:rsidP="001B0124">
            <w:pPr>
              <w:pStyle w:val="af7"/>
              <w:numPr>
                <w:ilvl w:val="1"/>
                <w:numId w:val="22"/>
              </w:numPr>
              <w:autoSpaceDE w:val="0"/>
              <w:autoSpaceDN w:val="0"/>
              <w:adjustRightInd w:val="0"/>
              <w:spacing w:line="360" w:lineRule="auto"/>
              <w:jc w:val="both"/>
              <w:rPr>
                <w:rFonts w:eastAsia="SimSun"/>
                <w:sz w:val="20"/>
                <w:szCs w:val="20"/>
                <w:lang w:eastAsia="zh-CN"/>
              </w:rPr>
            </w:pPr>
            <w:r w:rsidRPr="001B0124">
              <w:rPr>
                <w:rFonts w:eastAsia="SimSun"/>
                <w:sz w:val="20"/>
                <w:szCs w:val="20"/>
                <w:lang w:eastAsia="zh-CN"/>
              </w:rPr>
              <w:t>Specify a total interruption for handover and PSCell addition</w:t>
            </w:r>
          </w:p>
          <w:p w14:paraId="0E81BF47" w14:textId="77777777" w:rsidR="001B0124" w:rsidRPr="001B0124" w:rsidRDefault="001B0124" w:rsidP="001B0124">
            <w:pPr>
              <w:pStyle w:val="af7"/>
              <w:numPr>
                <w:ilvl w:val="1"/>
                <w:numId w:val="22"/>
              </w:numPr>
              <w:autoSpaceDE w:val="0"/>
              <w:autoSpaceDN w:val="0"/>
              <w:adjustRightInd w:val="0"/>
              <w:spacing w:line="360" w:lineRule="auto"/>
              <w:jc w:val="both"/>
              <w:rPr>
                <w:rFonts w:eastAsia="SimSun"/>
                <w:sz w:val="20"/>
                <w:szCs w:val="20"/>
                <w:lang w:eastAsia="zh-CN"/>
              </w:rPr>
            </w:pPr>
            <w:r w:rsidRPr="001B0124">
              <w:rPr>
                <w:rFonts w:eastAsia="SimSun"/>
                <w:sz w:val="20"/>
                <w:szCs w:val="20"/>
                <w:lang w:eastAsia="zh-CN"/>
              </w:rPr>
              <w:t>Specify separate interruptions for handover and PSCell addition.</w:t>
            </w:r>
          </w:p>
          <w:p w14:paraId="2FB4118F" w14:textId="2293B806" w:rsidR="001B0124" w:rsidRPr="001B0124" w:rsidRDefault="001B0124" w:rsidP="001B0124">
            <w:pPr>
              <w:pStyle w:val="af7"/>
              <w:numPr>
                <w:ilvl w:val="0"/>
                <w:numId w:val="19"/>
              </w:numPr>
              <w:autoSpaceDE w:val="0"/>
              <w:autoSpaceDN w:val="0"/>
              <w:adjustRightInd w:val="0"/>
              <w:spacing w:line="360" w:lineRule="auto"/>
              <w:jc w:val="both"/>
              <w:rPr>
                <w:rFonts w:eastAsia="SimSun" w:hint="eastAsia"/>
                <w:sz w:val="20"/>
                <w:szCs w:val="20"/>
                <w:lang w:eastAsia="zh-CN"/>
              </w:rPr>
            </w:pPr>
            <w:r w:rsidRPr="001B0124">
              <w:rPr>
                <w:rFonts w:eastAsia="SimSun"/>
                <w:sz w:val="20"/>
                <w:szCs w:val="20"/>
                <w:lang w:eastAsia="zh-CN"/>
              </w:rPr>
              <w:t>Option 5 (MTK): RAN4 to specify the PCell interruption time for the overall HO with PSCell procedure.</w:t>
            </w:r>
          </w:p>
        </w:tc>
      </w:tr>
    </w:tbl>
    <w:p w14:paraId="6D111582" w14:textId="77777777" w:rsidR="001B0124" w:rsidRDefault="001B0124" w:rsidP="000D63F6">
      <w:pPr>
        <w:rPr>
          <w:rFonts w:ascii="Arial" w:hAnsi="Arial" w:cs="Arial"/>
        </w:rPr>
      </w:pPr>
    </w:p>
    <w:p w14:paraId="174950F2" w14:textId="0144A13B" w:rsidR="001B0124" w:rsidRDefault="001B0124" w:rsidP="000D63F6">
      <w:pPr>
        <w:rPr>
          <w:rFonts w:ascii="Arial" w:hAnsi="Arial" w:cs="Arial"/>
        </w:rPr>
      </w:pPr>
      <w:r>
        <w:rPr>
          <w:rFonts w:ascii="Arial" w:hAnsi="Arial" w:cs="Arial"/>
        </w:rPr>
        <w:t xml:space="preserve">According to the RAN2’s reply </w:t>
      </w:r>
      <w:r>
        <w:rPr>
          <w:rFonts w:ascii="Arial" w:hAnsi="Arial" w:cs="Arial"/>
        </w:rPr>
        <w:fldChar w:fldCharType="begin"/>
      </w:r>
      <w:r>
        <w:rPr>
          <w:rFonts w:ascii="Arial" w:hAnsi="Arial" w:cs="Arial"/>
        </w:rPr>
        <w:instrText xml:space="preserve"> REF _Ref54180055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 xml:space="preserve">, </w:t>
      </w:r>
      <w:r w:rsidRPr="001B0124">
        <w:rPr>
          <w:rFonts w:ascii="Arial" w:hAnsi="Arial" w:cs="Arial"/>
        </w:rPr>
        <w:t xml:space="preserve">UE can still access to </w:t>
      </w:r>
      <w:r>
        <w:rPr>
          <w:rFonts w:ascii="Arial" w:hAnsi="Arial" w:cs="Arial"/>
        </w:rPr>
        <w:t xml:space="preserve">the </w:t>
      </w:r>
      <w:r w:rsidRPr="001B0124">
        <w:rPr>
          <w:rFonts w:ascii="Arial" w:hAnsi="Arial" w:cs="Arial"/>
        </w:rPr>
        <w:t>target PCell</w:t>
      </w:r>
      <w:r>
        <w:rPr>
          <w:rFonts w:ascii="Arial" w:hAnsi="Arial" w:cs="Arial"/>
        </w:rPr>
        <w:t xml:space="preserve"> even though </w:t>
      </w:r>
      <w:r w:rsidRPr="001B0124">
        <w:rPr>
          <w:rFonts w:ascii="Arial" w:hAnsi="Arial" w:cs="Arial"/>
        </w:rPr>
        <w:t>UE fails to synchronize to the target PSCell</w:t>
      </w:r>
      <w:r>
        <w:rPr>
          <w:rFonts w:ascii="Arial" w:hAnsi="Arial" w:cs="Arial"/>
        </w:rPr>
        <w:t xml:space="preserve">. It provides the </w:t>
      </w:r>
      <w:r>
        <w:rPr>
          <w:rFonts w:ascii="Helvetica" w:hAnsi="Helvetica"/>
          <w:color w:val="000000"/>
          <w:shd w:val="clear" w:color="auto" w:fill="FFFFFF"/>
        </w:rPr>
        <w:t>proof</w:t>
      </w:r>
      <w:r>
        <w:rPr>
          <w:rFonts w:ascii="Arial" w:hAnsi="Arial" w:cs="Arial"/>
        </w:rPr>
        <w:t xml:space="preserve"> that in RAN2’s understanding, </w:t>
      </w:r>
      <w:r w:rsidRPr="001B0124">
        <w:rPr>
          <w:rFonts w:ascii="Arial" w:hAnsi="Arial" w:cs="Arial"/>
        </w:rPr>
        <w:t xml:space="preserve">PCC could </w:t>
      </w:r>
      <w:r>
        <w:rPr>
          <w:rFonts w:ascii="Arial" w:hAnsi="Arial" w:cs="Arial"/>
        </w:rPr>
        <w:t xml:space="preserve">also </w:t>
      </w:r>
      <w:r w:rsidR="00535A60">
        <w:rPr>
          <w:rFonts w:ascii="Arial" w:hAnsi="Arial" w:cs="Arial"/>
        </w:rPr>
        <w:t>be scheduled for UE when PC</w:t>
      </w:r>
      <w:r w:rsidRPr="001B0124">
        <w:rPr>
          <w:rFonts w:ascii="Arial" w:hAnsi="Arial" w:cs="Arial"/>
        </w:rPr>
        <w:t>ell HO is completed but PSCell addition is not completed</w:t>
      </w:r>
      <w:r>
        <w:rPr>
          <w:rFonts w:ascii="Arial" w:hAnsi="Arial" w:cs="Arial"/>
        </w:rPr>
        <w:t>. So we propose</w:t>
      </w:r>
    </w:p>
    <w:p w14:paraId="41FECDBE" w14:textId="6C499319" w:rsidR="001B0124" w:rsidRPr="00580FDB" w:rsidRDefault="00580FDB" w:rsidP="00580FDB">
      <w:pPr>
        <w:pStyle w:val="af2"/>
        <w:rPr>
          <w:rFonts w:ascii="Arial" w:hAnsi="Arial" w:cs="Arial"/>
          <w:i/>
          <w:sz w:val="22"/>
          <w:szCs w:val="22"/>
        </w:rPr>
      </w:pPr>
      <w:bookmarkStart w:id="10" w:name="_Ref71660613"/>
      <w:bookmarkStart w:id="11" w:name="_Ref71662328"/>
      <w:r w:rsidRPr="00580FDB">
        <w:rPr>
          <w:rFonts w:ascii="Arial" w:hAnsi="Arial" w:cs="Arial"/>
          <w:i/>
          <w:sz w:val="22"/>
          <w:szCs w:val="22"/>
        </w:rPr>
        <w:t xml:space="preserve">Proposal </w:t>
      </w:r>
      <w:r w:rsidRPr="00580FDB">
        <w:rPr>
          <w:rFonts w:ascii="Arial" w:hAnsi="Arial" w:cs="Arial"/>
          <w:i/>
          <w:sz w:val="22"/>
          <w:szCs w:val="22"/>
        </w:rPr>
        <w:fldChar w:fldCharType="begin"/>
      </w:r>
      <w:r w:rsidRPr="00580FDB">
        <w:rPr>
          <w:rFonts w:ascii="Arial" w:hAnsi="Arial" w:cs="Arial"/>
          <w:i/>
          <w:sz w:val="22"/>
          <w:szCs w:val="22"/>
        </w:rPr>
        <w:instrText xml:space="preserve"> SEQ Proposal \* ARABIC </w:instrText>
      </w:r>
      <w:r w:rsidRPr="00580FDB">
        <w:rPr>
          <w:rFonts w:ascii="Arial" w:hAnsi="Arial" w:cs="Arial"/>
          <w:i/>
          <w:sz w:val="22"/>
          <w:szCs w:val="22"/>
        </w:rPr>
        <w:fldChar w:fldCharType="separate"/>
      </w:r>
      <w:r w:rsidRPr="00580FDB">
        <w:rPr>
          <w:rFonts w:ascii="Arial" w:hAnsi="Arial" w:cs="Arial"/>
          <w:i/>
          <w:sz w:val="22"/>
          <w:szCs w:val="22"/>
        </w:rPr>
        <w:t>3</w:t>
      </w:r>
      <w:r w:rsidRPr="00580FDB">
        <w:rPr>
          <w:rFonts w:ascii="Arial" w:hAnsi="Arial" w:cs="Arial"/>
          <w:i/>
          <w:sz w:val="22"/>
          <w:szCs w:val="22"/>
        </w:rPr>
        <w:fldChar w:fldCharType="end"/>
      </w:r>
      <w:bookmarkEnd w:id="11"/>
      <w:r w:rsidRPr="00580FDB">
        <w:rPr>
          <w:rFonts w:ascii="Arial" w:hAnsi="Arial" w:cs="Arial"/>
          <w:i/>
          <w:sz w:val="22"/>
          <w:szCs w:val="22"/>
        </w:rPr>
        <w:t>: R</w:t>
      </w:r>
      <w:r w:rsidR="0028333A">
        <w:rPr>
          <w:rFonts w:ascii="Arial" w:hAnsi="Arial" w:cs="Arial"/>
          <w:i/>
          <w:sz w:val="22"/>
          <w:szCs w:val="22"/>
        </w:rPr>
        <w:t>AN</w:t>
      </w:r>
      <w:r w:rsidRPr="00580FDB">
        <w:rPr>
          <w:rFonts w:ascii="Arial" w:hAnsi="Arial" w:cs="Arial"/>
          <w:i/>
          <w:sz w:val="22"/>
          <w:szCs w:val="22"/>
        </w:rPr>
        <w:t>4 to confirm that PCC could also be scheduled for UE when P</w:t>
      </w:r>
      <w:r w:rsidR="00535A60">
        <w:rPr>
          <w:rFonts w:ascii="Arial" w:hAnsi="Arial" w:cs="Arial"/>
          <w:i/>
          <w:sz w:val="22"/>
          <w:szCs w:val="22"/>
        </w:rPr>
        <w:t>C</w:t>
      </w:r>
      <w:r w:rsidRPr="00580FDB">
        <w:rPr>
          <w:rFonts w:ascii="Arial" w:hAnsi="Arial" w:cs="Arial"/>
          <w:i/>
          <w:sz w:val="22"/>
          <w:szCs w:val="22"/>
        </w:rPr>
        <w:t>ell HO is completed but PSCell addition is not completed</w:t>
      </w:r>
      <w:bookmarkEnd w:id="10"/>
    </w:p>
    <w:p w14:paraId="7EB57FDA" w14:textId="77777777" w:rsidR="001B0124" w:rsidRDefault="001B0124" w:rsidP="000D63F6">
      <w:pPr>
        <w:rPr>
          <w:rFonts w:ascii="Arial" w:hAnsi="Arial" w:cs="Arial"/>
        </w:rPr>
      </w:pPr>
    </w:p>
    <w:p w14:paraId="725E2EA4" w14:textId="328D8C55" w:rsidR="00B62E0D" w:rsidRDefault="000D63F6" w:rsidP="000D63F6">
      <w:pPr>
        <w:rPr>
          <w:rFonts w:ascii="Arial" w:hAnsi="Arial" w:cs="Arial"/>
        </w:rPr>
      </w:pPr>
      <w:r>
        <w:rPr>
          <w:rFonts w:ascii="Arial" w:hAnsi="Arial" w:cs="Arial"/>
        </w:rPr>
        <w:t xml:space="preserve">For legacy HO procedure, interruption time </w:t>
      </w:r>
      <w:r w:rsidRPr="000D63F6">
        <w:rPr>
          <w:rFonts w:ascii="Arial" w:hAnsi="Arial" w:cs="Arial"/>
        </w:rPr>
        <w:t>is the time between end of the last TTI containing the RRC command on the old PDSCH and the time the UE starts transmission of the new PRACH</w:t>
      </w:r>
      <w:r>
        <w:rPr>
          <w:rFonts w:ascii="Arial" w:hAnsi="Arial" w:cs="Arial"/>
        </w:rPr>
        <w:t xml:space="preserve">. That definition seems to be also applicable for </w:t>
      </w:r>
      <w:r w:rsidR="00B62E0D">
        <w:rPr>
          <w:rFonts w:ascii="Arial" w:hAnsi="Arial" w:cs="Arial"/>
        </w:rPr>
        <w:t xml:space="preserve">the </w:t>
      </w:r>
      <w:r w:rsidRPr="000D63F6">
        <w:rPr>
          <w:rFonts w:ascii="Arial" w:hAnsi="Arial" w:cs="Arial"/>
        </w:rPr>
        <w:t xml:space="preserve">interruption time </w:t>
      </w:r>
      <w:r>
        <w:rPr>
          <w:rFonts w:ascii="Arial" w:hAnsi="Arial" w:cs="Arial"/>
        </w:rPr>
        <w:t>of PCell</w:t>
      </w:r>
      <w:r w:rsidR="00535A60">
        <w:rPr>
          <w:rFonts w:ascii="Arial" w:hAnsi="Arial" w:cs="Arial"/>
        </w:rPr>
        <w:t xml:space="preserve"> in HO with PSCell procedure</w:t>
      </w:r>
      <w:r>
        <w:rPr>
          <w:rFonts w:ascii="Arial" w:hAnsi="Arial" w:cs="Arial"/>
        </w:rPr>
        <w:t xml:space="preserve">, due to the fact that data reception/transmission </w:t>
      </w:r>
      <w:r w:rsidR="00B62E0D">
        <w:rPr>
          <w:rFonts w:ascii="Arial" w:hAnsi="Arial" w:cs="Arial"/>
        </w:rPr>
        <w:t xml:space="preserve">of PCell should not be impacted by the PSCell. </w:t>
      </w:r>
      <w:r w:rsidR="00535A60">
        <w:rPr>
          <w:rFonts w:ascii="Arial" w:hAnsi="Arial" w:cs="Arial"/>
        </w:rPr>
        <w:t>Besides</w:t>
      </w:r>
      <w:r w:rsidR="00B62E0D">
        <w:rPr>
          <w:rFonts w:ascii="Arial" w:hAnsi="Arial" w:cs="Arial"/>
        </w:rPr>
        <w:t>,</w:t>
      </w:r>
      <w:r w:rsidR="0028333A">
        <w:rPr>
          <w:rFonts w:ascii="Arial" w:hAnsi="Arial" w:cs="Arial"/>
        </w:rPr>
        <w:t xml:space="preserve"> if </w:t>
      </w:r>
      <w:r w:rsidR="0028333A">
        <w:rPr>
          <w:rFonts w:ascii="Arial" w:hAnsi="Arial" w:cs="Arial"/>
        </w:rPr>
        <w:fldChar w:fldCharType="begin"/>
      </w:r>
      <w:r w:rsidR="0028333A">
        <w:rPr>
          <w:rFonts w:ascii="Arial" w:hAnsi="Arial" w:cs="Arial"/>
        </w:rPr>
        <w:instrText xml:space="preserve"> REF _Ref71662328 \h </w:instrText>
      </w:r>
      <w:r w:rsidR="0028333A">
        <w:rPr>
          <w:rFonts w:ascii="Arial" w:hAnsi="Arial" w:cs="Arial"/>
        </w:rPr>
      </w:r>
      <w:r w:rsidR="0028333A">
        <w:rPr>
          <w:rFonts w:ascii="Arial" w:hAnsi="Arial" w:cs="Arial"/>
        </w:rPr>
        <w:fldChar w:fldCharType="separate"/>
      </w:r>
      <w:r w:rsidR="0028333A" w:rsidRPr="00580FDB">
        <w:rPr>
          <w:rFonts w:ascii="Arial" w:hAnsi="Arial" w:cs="Arial"/>
          <w:i/>
          <w:sz w:val="22"/>
        </w:rPr>
        <w:t>Proposal 3</w:t>
      </w:r>
      <w:r w:rsidR="0028333A">
        <w:rPr>
          <w:rFonts w:ascii="Arial" w:hAnsi="Arial" w:cs="Arial"/>
        </w:rPr>
        <w:fldChar w:fldCharType="end"/>
      </w:r>
      <w:r w:rsidR="0028333A">
        <w:rPr>
          <w:rFonts w:ascii="Arial" w:hAnsi="Arial" w:cs="Arial"/>
        </w:rPr>
        <w:t xml:space="preserve"> is agreeable,</w:t>
      </w:r>
      <w:r w:rsidR="00B62E0D">
        <w:rPr>
          <w:rFonts w:ascii="Arial" w:hAnsi="Arial" w:cs="Arial"/>
        </w:rPr>
        <w:t xml:space="preserve"> </w:t>
      </w:r>
      <w:r w:rsidR="0028333A">
        <w:rPr>
          <w:rFonts w:ascii="Arial" w:hAnsi="Arial" w:cs="Arial"/>
        </w:rPr>
        <w:t>it seems that there exist no</w:t>
      </w:r>
      <w:r w:rsidR="00B62E0D">
        <w:rPr>
          <w:rFonts w:ascii="Arial" w:hAnsi="Arial" w:cs="Arial"/>
        </w:rPr>
        <w:t xml:space="preserve"> interruption time </w:t>
      </w:r>
      <w:r w:rsidR="005A4FAE">
        <w:rPr>
          <w:rFonts w:ascii="Arial" w:hAnsi="Arial" w:cs="Arial"/>
        </w:rPr>
        <w:t xml:space="preserve">for </w:t>
      </w:r>
      <w:r w:rsidR="00B62E0D">
        <w:rPr>
          <w:rFonts w:ascii="Arial" w:hAnsi="Arial" w:cs="Arial"/>
        </w:rPr>
        <w:t xml:space="preserve">the PSCell </w:t>
      </w:r>
      <w:r w:rsidR="00DC19E2">
        <w:rPr>
          <w:rFonts w:ascii="Arial" w:hAnsi="Arial" w:cs="Arial"/>
        </w:rPr>
        <w:t>change</w:t>
      </w:r>
      <w:r w:rsidR="00B62E0D">
        <w:rPr>
          <w:rFonts w:ascii="Arial" w:hAnsi="Arial" w:cs="Arial"/>
        </w:rPr>
        <w:t>. So we suggest that</w:t>
      </w:r>
    </w:p>
    <w:p w14:paraId="2E8D4F10" w14:textId="7CB1BCDF" w:rsidR="001B0124" w:rsidRPr="001B0124" w:rsidRDefault="00B62E0D" w:rsidP="001B0124">
      <w:pPr>
        <w:pStyle w:val="af2"/>
        <w:rPr>
          <w:rFonts w:ascii="Arial" w:hAnsi="Arial" w:cs="Arial"/>
          <w:i/>
          <w:sz w:val="22"/>
          <w:szCs w:val="22"/>
        </w:rPr>
      </w:pPr>
      <w:bookmarkStart w:id="12" w:name="_Ref68208406"/>
      <w:bookmarkStart w:id="13" w:name="_Ref71660614"/>
      <w:r w:rsidRPr="00B62E0D">
        <w:rPr>
          <w:rFonts w:ascii="Arial" w:hAnsi="Arial" w:cs="Arial"/>
          <w:i/>
          <w:sz w:val="22"/>
          <w:szCs w:val="22"/>
        </w:rPr>
        <w:t xml:space="preserve">Proposal </w:t>
      </w:r>
      <w:r w:rsidRPr="00B62E0D">
        <w:rPr>
          <w:rFonts w:ascii="Arial" w:hAnsi="Arial" w:cs="Arial"/>
          <w:i/>
          <w:sz w:val="22"/>
          <w:szCs w:val="22"/>
        </w:rPr>
        <w:fldChar w:fldCharType="begin"/>
      </w:r>
      <w:r w:rsidRPr="00B62E0D">
        <w:rPr>
          <w:rFonts w:ascii="Arial" w:hAnsi="Arial" w:cs="Arial"/>
          <w:i/>
          <w:sz w:val="22"/>
          <w:szCs w:val="22"/>
        </w:rPr>
        <w:instrText xml:space="preserve"> SEQ Proposal \* ARABIC </w:instrText>
      </w:r>
      <w:r w:rsidRPr="00B62E0D">
        <w:rPr>
          <w:rFonts w:ascii="Arial" w:hAnsi="Arial" w:cs="Arial"/>
          <w:i/>
          <w:sz w:val="22"/>
          <w:szCs w:val="22"/>
        </w:rPr>
        <w:fldChar w:fldCharType="separate"/>
      </w:r>
      <w:r w:rsidR="00580FDB">
        <w:rPr>
          <w:rFonts w:ascii="Arial" w:hAnsi="Arial" w:cs="Arial"/>
          <w:i/>
          <w:noProof/>
          <w:sz w:val="22"/>
          <w:szCs w:val="22"/>
        </w:rPr>
        <w:t>4</w:t>
      </w:r>
      <w:r w:rsidRPr="00B62E0D">
        <w:rPr>
          <w:rFonts w:ascii="Arial" w:hAnsi="Arial" w:cs="Arial"/>
          <w:i/>
          <w:sz w:val="22"/>
          <w:szCs w:val="22"/>
        </w:rPr>
        <w:fldChar w:fldCharType="end"/>
      </w:r>
      <w:r w:rsidRPr="00B62E0D">
        <w:rPr>
          <w:rFonts w:ascii="Arial" w:hAnsi="Arial" w:cs="Arial"/>
          <w:i/>
          <w:sz w:val="22"/>
          <w:szCs w:val="22"/>
        </w:rPr>
        <w:t xml:space="preserve">: </w:t>
      </w:r>
      <w:bookmarkEnd w:id="12"/>
      <w:r w:rsidR="001B0124" w:rsidRPr="001B0124">
        <w:rPr>
          <w:rFonts w:ascii="Arial" w:hAnsi="Arial" w:cs="Arial"/>
          <w:i/>
          <w:sz w:val="22"/>
          <w:szCs w:val="22"/>
        </w:rPr>
        <w:t xml:space="preserve">No new interruption requirement for HO with PSCell </w:t>
      </w:r>
      <w:r w:rsidR="001B0124">
        <w:rPr>
          <w:rFonts w:ascii="Arial" w:hAnsi="Arial" w:cs="Arial"/>
          <w:i/>
          <w:sz w:val="22"/>
          <w:szCs w:val="22"/>
        </w:rPr>
        <w:t xml:space="preserve">is needed. </w:t>
      </w:r>
      <w:r w:rsidR="001B0124" w:rsidRPr="001B0124">
        <w:rPr>
          <w:rFonts w:ascii="Arial" w:hAnsi="Arial" w:cs="Arial"/>
          <w:i/>
          <w:sz w:val="22"/>
          <w:szCs w:val="22"/>
        </w:rPr>
        <w:t xml:space="preserve">Interruption in legacy handover delay requirement can </w:t>
      </w:r>
      <w:r w:rsidR="001B0124">
        <w:rPr>
          <w:rFonts w:ascii="Arial" w:hAnsi="Arial" w:cs="Arial"/>
          <w:i/>
          <w:sz w:val="22"/>
          <w:szCs w:val="22"/>
        </w:rPr>
        <w:t xml:space="preserve">still </w:t>
      </w:r>
      <w:r w:rsidR="001B0124" w:rsidRPr="001B0124">
        <w:rPr>
          <w:rFonts w:ascii="Arial" w:hAnsi="Arial" w:cs="Arial"/>
          <w:i/>
          <w:sz w:val="22"/>
          <w:szCs w:val="22"/>
        </w:rPr>
        <w:t xml:space="preserve">be applied for </w:t>
      </w:r>
      <w:r w:rsidR="00580FDB">
        <w:rPr>
          <w:rFonts w:ascii="Arial" w:hAnsi="Arial" w:cs="Arial"/>
          <w:i/>
          <w:sz w:val="22"/>
          <w:szCs w:val="22"/>
        </w:rPr>
        <w:t xml:space="preserve">the </w:t>
      </w:r>
      <w:r w:rsidR="001B0124" w:rsidRPr="001B0124">
        <w:rPr>
          <w:rFonts w:ascii="Arial" w:hAnsi="Arial" w:cs="Arial"/>
          <w:i/>
          <w:sz w:val="22"/>
          <w:szCs w:val="22"/>
        </w:rPr>
        <w:t>PCell</w:t>
      </w:r>
      <w:bookmarkEnd w:id="13"/>
    </w:p>
    <w:p w14:paraId="5A173D6A" w14:textId="2110699E" w:rsidR="000D63F6" w:rsidRDefault="000D63F6" w:rsidP="000D63F6"/>
    <w:p w14:paraId="6F8B6113" w14:textId="77777777" w:rsidR="00D2582D" w:rsidRPr="00D2582D" w:rsidRDefault="00D2582D" w:rsidP="00D2582D">
      <w:pPr>
        <w:rPr>
          <w:lang w:val="en-GB"/>
        </w:rPr>
      </w:pPr>
    </w:p>
    <w:bookmarkEnd w:id="0"/>
    <w:bookmarkEnd w:id="1"/>
    <w:bookmarkEnd w:id="4"/>
    <w:bookmarkEnd w:id="5"/>
    <w:bookmarkEnd w:id="6"/>
    <w:bookmarkEnd w:id="7"/>
    <w:p w14:paraId="245A9E03" w14:textId="5526CA69" w:rsidR="001A5AD5" w:rsidRPr="007D3999" w:rsidRDefault="00D62356" w:rsidP="001A5AD5">
      <w:pPr>
        <w:pStyle w:val="1"/>
        <w:rPr>
          <w:rFonts w:cs="Arial"/>
          <w:color w:val="000000" w:themeColor="text1"/>
          <w:lang w:val="en-US"/>
        </w:rPr>
      </w:pPr>
      <w:r>
        <w:rPr>
          <w:rFonts w:cs="Arial"/>
          <w:color w:val="000000" w:themeColor="text1"/>
          <w:lang w:val="en-US"/>
        </w:rPr>
        <w:t>7</w:t>
      </w:r>
      <w:r w:rsidR="001A5AD5" w:rsidRPr="001F61A8">
        <w:rPr>
          <w:rFonts w:cs="Arial"/>
          <w:color w:val="000000" w:themeColor="text1"/>
        </w:rPr>
        <w:tab/>
      </w:r>
      <w:r w:rsidR="001A5AD5" w:rsidRPr="009F29FB">
        <w:rPr>
          <w:rFonts w:eastAsia="新細明體" w:cs="Arial"/>
          <w:color w:val="000000" w:themeColor="text1"/>
          <w:lang w:eastAsia="zh-TW"/>
        </w:rPr>
        <w:t>Summary</w:t>
      </w:r>
    </w:p>
    <w:p w14:paraId="436C9D6D" w14:textId="44583766" w:rsidR="00EC6D76" w:rsidRDefault="00EC6D76" w:rsidP="00EC6D76">
      <w:pPr>
        <w:pStyle w:val="TAL"/>
        <w:jc w:val="both"/>
        <w:rPr>
          <w:rFonts w:cs="Arial"/>
          <w:sz w:val="24"/>
        </w:rPr>
      </w:pPr>
      <w:r w:rsidRPr="004F6B7E">
        <w:rPr>
          <w:rFonts w:cs="Arial"/>
          <w:sz w:val="24"/>
        </w:rPr>
        <w:t xml:space="preserve">In this contribution, </w:t>
      </w:r>
      <w:r>
        <w:rPr>
          <w:rFonts w:cs="Arial"/>
          <w:sz w:val="24"/>
        </w:rPr>
        <w:t xml:space="preserve">we have the following </w:t>
      </w:r>
      <w:r w:rsidR="00580FDB">
        <w:rPr>
          <w:rFonts w:cs="Arial"/>
          <w:sz w:val="24"/>
        </w:rPr>
        <w:t>proposals</w:t>
      </w:r>
      <w:r>
        <w:rPr>
          <w:rFonts w:cs="Arial"/>
          <w:sz w:val="24"/>
        </w:rPr>
        <w:t>:</w:t>
      </w:r>
    </w:p>
    <w:p w14:paraId="4AE9F812" w14:textId="00A671A4" w:rsidR="00580FDB" w:rsidRPr="0028333A" w:rsidRDefault="00580FDB" w:rsidP="00EC6D76">
      <w:pPr>
        <w:pStyle w:val="TAL"/>
        <w:jc w:val="both"/>
        <w:rPr>
          <w:rFonts w:cs="Arial"/>
          <w:b/>
          <w:sz w:val="24"/>
        </w:rPr>
      </w:pPr>
      <w:r w:rsidRPr="0028333A">
        <w:rPr>
          <w:rFonts w:cs="Arial"/>
          <w:b/>
          <w:sz w:val="24"/>
        </w:rPr>
        <w:fldChar w:fldCharType="begin"/>
      </w:r>
      <w:r w:rsidRPr="0028333A">
        <w:rPr>
          <w:rFonts w:cs="Arial"/>
          <w:b/>
          <w:sz w:val="24"/>
        </w:rPr>
        <w:instrText xml:space="preserve"> REF _Ref71660596 \h </w:instrText>
      </w:r>
      <w:r w:rsidRPr="0028333A">
        <w:rPr>
          <w:rFonts w:cs="Arial"/>
          <w:b/>
          <w:sz w:val="24"/>
        </w:rPr>
      </w:r>
      <w:r w:rsidRPr="0028333A">
        <w:rPr>
          <w:rFonts w:cs="Arial"/>
          <w:b/>
          <w:sz w:val="24"/>
        </w:rPr>
        <w:instrText xml:space="preserve"> \* MERGEFORMAT </w:instrText>
      </w:r>
      <w:r w:rsidRPr="0028333A">
        <w:rPr>
          <w:rFonts w:cs="Arial"/>
          <w:b/>
          <w:sz w:val="24"/>
        </w:rPr>
        <w:fldChar w:fldCharType="separate"/>
      </w:r>
      <w:r w:rsidR="0028333A" w:rsidRPr="0028333A">
        <w:rPr>
          <w:rFonts w:cs="Arial"/>
          <w:b/>
          <w:i/>
          <w:noProof/>
          <w:sz w:val="22"/>
        </w:rPr>
        <w:t>Proposal 1: RAN4 to specify the delay requirement for HO with PSCell based on the assumption that some of procedures should be able to be performed in parallel. FFS what kinds of components in the overall delay requirement, e.g., T</w:t>
      </w:r>
      <w:r w:rsidR="0028333A" w:rsidRPr="0028333A">
        <w:rPr>
          <w:rFonts w:cs="Arial"/>
          <w:b/>
          <w:i/>
          <w:noProof/>
          <w:sz w:val="22"/>
          <w:vertAlign w:val="subscript"/>
        </w:rPr>
        <w:t>processing</w:t>
      </w:r>
      <w:r w:rsidR="0028333A" w:rsidRPr="0028333A">
        <w:rPr>
          <w:rFonts w:cs="Arial"/>
          <w:b/>
          <w:i/>
          <w:noProof/>
          <w:sz w:val="22"/>
        </w:rPr>
        <w:t>, will have dependency between PCell and PSCell.</w:t>
      </w:r>
      <w:r w:rsidRPr="0028333A">
        <w:rPr>
          <w:rFonts w:cs="Arial"/>
          <w:b/>
          <w:sz w:val="24"/>
        </w:rPr>
        <w:fldChar w:fldCharType="end"/>
      </w:r>
    </w:p>
    <w:p w14:paraId="134A5642" w14:textId="0C624B37" w:rsidR="00580FDB" w:rsidRPr="0028333A" w:rsidRDefault="00580FDB" w:rsidP="00EC6D76">
      <w:pPr>
        <w:pStyle w:val="TAL"/>
        <w:jc w:val="both"/>
        <w:rPr>
          <w:rFonts w:cs="Arial"/>
          <w:b/>
          <w:sz w:val="24"/>
        </w:rPr>
      </w:pPr>
      <w:r w:rsidRPr="0028333A">
        <w:rPr>
          <w:rFonts w:cs="Arial"/>
          <w:b/>
          <w:sz w:val="24"/>
        </w:rPr>
        <w:fldChar w:fldCharType="begin"/>
      </w:r>
      <w:r w:rsidRPr="0028333A">
        <w:rPr>
          <w:rFonts w:cs="Arial"/>
          <w:b/>
          <w:sz w:val="24"/>
        </w:rPr>
        <w:instrText xml:space="preserve"> REF _Ref71660611 \h </w:instrText>
      </w:r>
      <w:r w:rsidRPr="0028333A">
        <w:rPr>
          <w:rFonts w:cs="Arial"/>
          <w:b/>
          <w:sz w:val="24"/>
        </w:rPr>
      </w:r>
      <w:r w:rsidRPr="0028333A">
        <w:rPr>
          <w:rFonts w:cs="Arial"/>
          <w:b/>
          <w:sz w:val="24"/>
        </w:rPr>
        <w:instrText xml:space="preserve"> \* MERGEFORMAT </w:instrText>
      </w:r>
      <w:r w:rsidRPr="0028333A">
        <w:rPr>
          <w:rFonts w:cs="Arial"/>
          <w:b/>
          <w:sz w:val="24"/>
        </w:rPr>
        <w:fldChar w:fldCharType="separate"/>
      </w:r>
      <w:r w:rsidR="0028333A" w:rsidRPr="0028333A">
        <w:rPr>
          <w:rFonts w:cs="Arial"/>
          <w:b/>
          <w:i/>
          <w:sz w:val="22"/>
        </w:rPr>
        <w:t xml:space="preserve">Proposal </w:t>
      </w:r>
      <w:r w:rsidR="0028333A" w:rsidRPr="0028333A">
        <w:rPr>
          <w:rFonts w:cs="Arial"/>
          <w:b/>
          <w:i/>
          <w:noProof/>
          <w:sz w:val="22"/>
        </w:rPr>
        <w:t>2</w:t>
      </w:r>
      <w:r w:rsidR="0028333A" w:rsidRPr="0028333A">
        <w:rPr>
          <w:rFonts w:cs="Arial"/>
          <w:b/>
          <w:i/>
          <w:sz w:val="22"/>
        </w:rPr>
        <w:t xml:space="preserve">: The overall </w:t>
      </w:r>
      <w:r w:rsidR="0028333A" w:rsidRPr="0028333A">
        <w:rPr>
          <w:rFonts w:cs="Arial"/>
          <w:b/>
          <w:i/>
          <w:sz w:val="22"/>
        </w:rPr>
        <w:t>T</w:t>
      </w:r>
      <w:r w:rsidR="0028333A" w:rsidRPr="0028333A">
        <w:rPr>
          <w:rFonts w:cs="Arial"/>
          <w:b/>
          <w:i/>
          <w:sz w:val="22"/>
          <w:vertAlign w:val="subscript"/>
        </w:rPr>
        <w:t>processing</w:t>
      </w:r>
      <w:r w:rsidR="0028333A" w:rsidRPr="0028333A">
        <w:rPr>
          <w:rFonts w:cs="Arial" w:hint="eastAsia"/>
          <w:b/>
          <w:i/>
          <w:sz w:val="22"/>
        </w:rPr>
        <w:t xml:space="preserve"> </w:t>
      </w:r>
      <w:r w:rsidR="0028333A" w:rsidRPr="0028333A">
        <w:rPr>
          <w:rFonts w:cs="Arial"/>
          <w:b/>
          <w:i/>
          <w:sz w:val="22"/>
        </w:rPr>
        <w:t>for HO with PSCell s</w:t>
      </w:r>
      <w:bookmarkStart w:id="14" w:name="_GoBack"/>
      <w:bookmarkEnd w:id="14"/>
      <w:r w:rsidR="0028333A" w:rsidRPr="0028333A">
        <w:rPr>
          <w:rFonts w:cs="Arial"/>
          <w:b/>
          <w:i/>
          <w:sz w:val="22"/>
        </w:rPr>
        <w:t>hould be max(</w:t>
      </w:r>
      <w:r w:rsidR="0028333A" w:rsidRPr="0028333A">
        <w:rPr>
          <w:rFonts w:cs="Arial"/>
          <w:b/>
          <w:i/>
          <w:sz w:val="22"/>
        </w:rPr>
        <w:t>T</w:t>
      </w:r>
      <w:r w:rsidR="0028333A" w:rsidRPr="0028333A">
        <w:rPr>
          <w:rFonts w:cs="Arial"/>
          <w:b/>
          <w:i/>
          <w:sz w:val="22"/>
          <w:vertAlign w:val="subscript"/>
        </w:rPr>
        <w:t>processing</w:t>
      </w:r>
      <w:r w:rsidR="0028333A" w:rsidRPr="0028333A">
        <w:rPr>
          <w:rFonts w:cs="Arial"/>
          <w:b/>
          <w:i/>
          <w:sz w:val="22"/>
          <w:vertAlign w:val="subscript"/>
        </w:rPr>
        <w:t xml:space="preserve"> </w:t>
      </w:r>
      <w:r w:rsidR="0028333A" w:rsidRPr="0028333A">
        <w:rPr>
          <w:rFonts w:cs="Arial"/>
          <w:b/>
          <w:i/>
          <w:sz w:val="22"/>
        </w:rPr>
        <w:t xml:space="preserve">for PCell HO, </w:t>
      </w:r>
      <w:r w:rsidR="0028333A" w:rsidRPr="0028333A">
        <w:rPr>
          <w:rFonts w:cs="Arial"/>
          <w:b/>
          <w:i/>
          <w:sz w:val="22"/>
        </w:rPr>
        <w:t>T</w:t>
      </w:r>
      <w:r w:rsidR="0028333A" w:rsidRPr="0028333A">
        <w:rPr>
          <w:rFonts w:cs="Arial"/>
          <w:b/>
          <w:i/>
          <w:sz w:val="22"/>
          <w:vertAlign w:val="subscript"/>
        </w:rPr>
        <w:t>processing</w:t>
      </w:r>
      <w:r w:rsidR="0028333A" w:rsidRPr="0028333A">
        <w:rPr>
          <w:rFonts w:cs="Arial"/>
          <w:b/>
          <w:i/>
          <w:sz w:val="22"/>
        </w:rPr>
        <w:t xml:space="preserve"> for</w:t>
      </w:r>
      <w:r w:rsidR="0028333A" w:rsidRPr="0028333A">
        <w:rPr>
          <w:rFonts w:cs="Arial"/>
          <w:b/>
          <w:i/>
          <w:sz w:val="22"/>
        </w:rPr>
        <w:t xml:space="preserve"> PSCell addition) +10ms</w:t>
      </w:r>
      <w:r w:rsidRPr="0028333A">
        <w:rPr>
          <w:rFonts w:cs="Arial"/>
          <w:b/>
          <w:sz w:val="24"/>
        </w:rPr>
        <w:fldChar w:fldCharType="end"/>
      </w:r>
    </w:p>
    <w:p w14:paraId="2B388F10" w14:textId="31EC3E05" w:rsidR="00580FDB" w:rsidRPr="0028333A" w:rsidRDefault="00580FDB" w:rsidP="00EC6D76">
      <w:pPr>
        <w:pStyle w:val="TAL"/>
        <w:jc w:val="both"/>
        <w:rPr>
          <w:rFonts w:cs="Arial"/>
          <w:b/>
          <w:sz w:val="24"/>
        </w:rPr>
      </w:pPr>
      <w:r w:rsidRPr="0028333A">
        <w:rPr>
          <w:rFonts w:cs="Arial"/>
          <w:b/>
          <w:sz w:val="24"/>
        </w:rPr>
        <w:fldChar w:fldCharType="begin"/>
      </w:r>
      <w:r w:rsidRPr="0028333A">
        <w:rPr>
          <w:rFonts w:cs="Arial"/>
          <w:b/>
          <w:sz w:val="24"/>
        </w:rPr>
        <w:instrText xml:space="preserve"> REF _Ref71660613 \h </w:instrText>
      </w:r>
      <w:r w:rsidRPr="0028333A">
        <w:rPr>
          <w:rFonts w:cs="Arial"/>
          <w:b/>
          <w:sz w:val="24"/>
        </w:rPr>
      </w:r>
      <w:r w:rsidRPr="0028333A">
        <w:rPr>
          <w:rFonts w:cs="Arial"/>
          <w:b/>
          <w:sz w:val="24"/>
        </w:rPr>
        <w:instrText xml:space="preserve"> \* MERGEFORMAT </w:instrText>
      </w:r>
      <w:r w:rsidRPr="0028333A">
        <w:rPr>
          <w:rFonts w:cs="Arial"/>
          <w:b/>
          <w:sz w:val="24"/>
        </w:rPr>
        <w:fldChar w:fldCharType="separate"/>
      </w:r>
      <w:r w:rsidR="0028333A" w:rsidRPr="0028333A">
        <w:rPr>
          <w:rFonts w:cs="Arial"/>
          <w:b/>
          <w:i/>
          <w:sz w:val="22"/>
        </w:rPr>
        <w:t>Proposal 3: RAN4 to confirm that PCC could also be scheduled for UE when PCell HO is completed but PSCell addition is not completed</w:t>
      </w:r>
      <w:r w:rsidRPr="0028333A">
        <w:rPr>
          <w:rFonts w:cs="Arial"/>
          <w:b/>
          <w:sz w:val="24"/>
        </w:rPr>
        <w:fldChar w:fldCharType="end"/>
      </w:r>
    </w:p>
    <w:p w14:paraId="32F061F0" w14:textId="4F141E45" w:rsidR="00580FDB" w:rsidRPr="0028333A" w:rsidRDefault="00580FDB" w:rsidP="00EC6D76">
      <w:pPr>
        <w:pStyle w:val="TAL"/>
        <w:jc w:val="both"/>
        <w:rPr>
          <w:rFonts w:cs="Arial"/>
          <w:b/>
          <w:sz w:val="24"/>
        </w:rPr>
      </w:pPr>
      <w:r w:rsidRPr="0028333A">
        <w:rPr>
          <w:rFonts w:cs="Arial"/>
          <w:b/>
          <w:sz w:val="24"/>
        </w:rPr>
        <w:fldChar w:fldCharType="begin"/>
      </w:r>
      <w:r w:rsidRPr="0028333A">
        <w:rPr>
          <w:rFonts w:cs="Arial"/>
          <w:b/>
          <w:sz w:val="24"/>
        </w:rPr>
        <w:instrText xml:space="preserve"> REF _Ref71660614 \h </w:instrText>
      </w:r>
      <w:r w:rsidRPr="0028333A">
        <w:rPr>
          <w:rFonts w:cs="Arial"/>
          <w:b/>
          <w:sz w:val="24"/>
        </w:rPr>
      </w:r>
      <w:r w:rsidRPr="0028333A">
        <w:rPr>
          <w:rFonts w:cs="Arial"/>
          <w:b/>
          <w:sz w:val="24"/>
        </w:rPr>
        <w:instrText xml:space="preserve"> \* MERGEFORMAT </w:instrText>
      </w:r>
      <w:r w:rsidRPr="0028333A">
        <w:rPr>
          <w:rFonts w:cs="Arial"/>
          <w:b/>
          <w:sz w:val="24"/>
        </w:rPr>
        <w:fldChar w:fldCharType="separate"/>
      </w:r>
      <w:r w:rsidR="0028333A" w:rsidRPr="0028333A">
        <w:rPr>
          <w:rFonts w:cs="Arial"/>
          <w:b/>
          <w:i/>
          <w:sz w:val="22"/>
        </w:rPr>
        <w:t xml:space="preserve">Proposal </w:t>
      </w:r>
      <w:r w:rsidR="0028333A" w:rsidRPr="0028333A">
        <w:rPr>
          <w:rFonts w:cs="Arial"/>
          <w:b/>
          <w:i/>
          <w:noProof/>
          <w:sz w:val="22"/>
        </w:rPr>
        <w:t>4</w:t>
      </w:r>
      <w:r w:rsidR="0028333A" w:rsidRPr="0028333A">
        <w:rPr>
          <w:rFonts w:cs="Arial"/>
          <w:b/>
          <w:i/>
          <w:sz w:val="22"/>
        </w:rPr>
        <w:t>: No new interruption requirement for HO with PSCell is needed. Interruption in legacy handover delay requirement can still be applied for the PCell</w:t>
      </w:r>
      <w:r w:rsidRPr="0028333A">
        <w:rPr>
          <w:rFonts w:cs="Arial"/>
          <w:b/>
          <w:sz w:val="24"/>
        </w:rPr>
        <w:fldChar w:fldCharType="end"/>
      </w:r>
    </w:p>
    <w:p w14:paraId="7EA2AED6" w14:textId="77777777" w:rsidR="00DF17B1" w:rsidRPr="009F29FB" w:rsidRDefault="00DF17B1" w:rsidP="00DF17B1">
      <w:pPr>
        <w:pStyle w:val="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06CF3EF9" w14:textId="777A756E" w:rsidR="00B50D41" w:rsidRDefault="00E8455F" w:rsidP="00E8455F">
      <w:pPr>
        <w:pStyle w:val="af7"/>
        <w:numPr>
          <w:ilvl w:val="0"/>
          <w:numId w:val="1"/>
        </w:numPr>
        <w:rPr>
          <w:rFonts w:ascii="Arial" w:hAnsi="Arial" w:cs="Arial"/>
        </w:rPr>
      </w:pPr>
      <w:bookmarkStart w:id="15" w:name="_Ref54180055"/>
      <w:bookmarkStart w:id="16" w:name="_Ref47553521"/>
      <w:bookmarkStart w:id="17" w:name="_Ref7353143"/>
      <w:r w:rsidRPr="00E8455F">
        <w:rPr>
          <w:rFonts w:ascii="Arial" w:hAnsi="Arial" w:cs="Arial"/>
        </w:rPr>
        <w:t>R2-2104580</w:t>
      </w:r>
      <w:r w:rsidR="00AF4820" w:rsidRPr="000632E3">
        <w:rPr>
          <w:rFonts w:ascii="Arial" w:hAnsi="Arial" w:cs="Arial"/>
        </w:rPr>
        <w:t>, “</w:t>
      </w:r>
      <w:r w:rsidRPr="00E8455F">
        <w:rPr>
          <w:rFonts w:ascii="Arial" w:hAnsi="Arial" w:cs="Arial"/>
        </w:rPr>
        <w:t>Reply LS to RAN4 on handover with PSCell</w:t>
      </w:r>
      <w:r w:rsidR="00AF4820" w:rsidRPr="000632E3">
        <w:rPr>
          <w:rFonts w:ascii="Arial" w:hAnsi="Arial" w:cs="Arial"/>
        </w:rPr>
        <w:t xml:space="preserve">,” </w:t>
      </w:r>
      <w:r w:rsidR="00FA61E2">
        <w:rPr>
          <w:rFonts w:ascii="Arial" w:hAnsi="Arial" w:cs="Arial"/>
        </w:rPr>
        <w:t>Apple</w:t>
      </w:r>
      <w:r>
        <w:rPr>
          <w:rFonts w:ascii="Arial" w:hAnsi="Arial" w:cs="Arial"/>
        </w:rPr>
        <w:t xml:space="preserve"> and ZTE</w:t>
      </w:r>
      <w:r w:rsidR="00FA61E2">
        <w:rPr>
          <w:rFonts w:ascii="Arial" w:hAnsi="Arial" w:cs="Arial"/>
        </w:rPr>
        <w:t>,</w:t>
      </w:r>
      <w:r w:rsidR="00AF4820" w:rsidRPr="000632E3">
        <w:rPr>
          <w:rFonts w:ascii="Arial" w:hAnsi="Arial" w:cs="Arial"/>
        </w:rPr>
        <w:t xml:space="preserve"> </w:t>
      </w:r>
      <w:r w:rsidR="00AA409E">
        <w:rPr>
          <w:rFonts w:ascii="Arial" w:hAnsi="Arial" w:cs="Arial"/>
        </w:rPr>
        <w:t>Apr</w:t>
      </w:r>
      <w:r w:rsidR="00AF4820" w:rsidRPr="000632E3">
        <w:rPr>
          <w:rFonts w:ascii="Arial" w:hAnsi="Arial" w:cs="Arial"/>
        </w:rPr>
        <w:t>., 202</w:t>
      </w:r>
      <w:r w:rsidR="00631D96" w:rsidRPr="000632E3">
        <w:rPr>
          <w:rFonts w:ascii="Arial" w:hAnsi="Arial" w:cs="Arial"/>
        </w:rPr>
        <w:t>1</w:t>
      </w:r>
      <w:r w:rsidR="00AF4820" w:rsidRPr="000632E3">
        <w:rPr>
          <w:rFonts w:ascii="Arial" w:hAnsi="Arial" w:cs="Arial"/>
        </w:rPr>
        <w:t>.</w:t>
      </w:r>
      <w:bookmarkEnd w:id="15"/>
      <w:bookmarkEnd w:id="16"/>
      <w:bookmarkEnd w:id="17"/>
    </w:p>
    <w:p w14:paraId="2F304FEF" w14:textId="77777777" w:rsidR="00E8455F" w:rsidRPr="000632E3" w:rsidRDefault="00E8455F" w:rsidP="00E8455F">
      <w:pPr>
        <w:pStyle w:val="af7"/>
        <w:numPr>
          <w:ilvl w:val="0"/>
          <w:numId w:val="1"/>
        </w:numPr>
        <w:rPr>
          <w:rFonts w:ascii="Arial" w:hAnsi="Arial" w:cs="Arial"/>
        </w:rPr>
      </w:pPr>
      <w:r w:rsidRPr="00AA409E">
        <w:rPr>
          <w:rFonts w:ascii="Arial" w:hAnsi="Arial" w:cs="Arial"/>
        </w:rPr>
        <w:t>R4-2105787</w:t>
      </w:r>
      <w:r w:rsidRPr="000632E3">
        <w:rPr>
          <w:rFonts w:ascii="Arial" w:hAnsi="Arial" w:cs="Arial"/>
        </w:rPr>
        <w:t>, “</w:t>
      </w:r>
      <w:r w:rsidRPr="00AA409E">
        <w:rPr>
          <w:rFonts w:ascii="Arial" w:hAnsi="Arial" w:cs="Arial"/>
        </w:rPr>
        <w:t>WF on further RRM enhancement for NR and MR-DC – Handover with PSCell</w:t>
      </w:r>
      <w:r w:rsidRPr="000632E3">
        <w:rPr>
          <w:rFonts w:ascii="Arial" w:hAnsi="Arial" w:cs="Arial"/>
        </w:rPr>
        <w:t xml:space="preserve">,” </w:t>
      </w:r>
      <w:r>
        <w:rPr>
          <w:rFonts w:ascii="Arial" w:hAnsi="Arial" w:cs="Arial"/>
        </w:rPr>
        <w:t>Apple,</w:t>
      </w:r>
      <w:r w:rsidRPr="000632E3">
        <w:rPr>
          <w:rFonts w:ascii="Arial" w:hAnsi="Arial" w:cs="Arial"/>
        </w:rPr>
        <w:t xml:space="preserve"> </w:t>
      </w:r>
      <w:r>
        <w:rPr>
          <w:rFonts w:ascii="Arial" w:hAnsi="Arial" w:cs="Arial"/>
        </w:rPr>
        <w:t>Apr</w:t>
      </w:r>
      <w:r w:rsidRPr="000632E3">
        <w:rPr>
          <w:rFonts w:ascii="Arial" w:hAnsi="Arial" w:cs="Arial"/>
        </w:rPr>
        <w:t>., 2021.</w:t>
      </w:r>
    </w:p>
    <w:p w14:paraId="790E2863" w14:textId="77777777" w:rsidR="00E8455F" w:rsidRPr="00E8455F" w:rsidRDefault="00E8455F" w:rsidP="00E8455F">
      <w:pPr>
        <w:rPr>
          <w:rFonts w:ascii="Arial" w:hAnsi="Arial" w:cs="Arial"/>
        </w:rPr>
      </w:pPr>
    </w:p>
    <w:sectPr w:rsidR="00E8455F" w:rsidRPr="00E8455F" w:rsidSect="00553CD3">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7923F" w14:textId="77777777" w:rsidR="00A84923" w:rsidRDefault="00A84923">
      <w:r>
        <w:separator/>
      </w:r>
    </w:p>
  </w:endnote>
  <w:endnote w:type="continuationSeparator" w:id="0">
    <w:p w14:paraId="78DB9CFB" w14:textId="77777777" w:rsidR="00A84923" w:rsidRDefault="00A84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D3E1E" w14:textId="77777777" w:rsidR="00A84923" w:rsidRDefault="00A84923">
      <w:r>
        <w:separator/>
      </w:r>
    </w:p>
  </w:footnote>
  <w:footnote w:type="continuationSeparator" w:id="0">
    <w:p w14:paraId="3D272466" w14:textId="77777777" w:rsidR="00A84923" w:rsidRDefault="00A849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C30E8"/>
    <w:multiLevelType w:val="hybridMultilevel"/>
    <w:tmpl w:val="0F1875A0"/>
    <w:lvl w:ilvl="0" w:tplc="04090003">
      <w:start w:val="1"/>
      <w:numFmt w:val="bullet"/>
      <w:lvlText w:val="o"/>
      <w:lvlJc w:val="left"/>
      <w:pPr>
        <w:ind w:left="480" w:hanging="480"/>
      </w:pPr>
      <w:rPr>
        <w:rFonts w:ascii="Courier New" w:hAnsi="Courier New" w:cs="Courier New" w:hint="default"/>
      </w:rPr>
    </w:lvl>
    <w:lvl w:ilvl="1" w:tplc="6E0AF71E">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1300A92"/>
    <w:multiLevelType w:val="hybridMultilevel"/>
    <w:tmpl w:val="4ED81D9E"/>
    <w:lvl w:ilvl="0" w:tplc="04090003">
      <w:start w:val="1"/>
      <w:numFmt w:val="bullet"/>
      <w:lvlText w:val="o"/>
      <w:lvlJc w:val="left"/>
      <w:pPr>
        <w:ind w:left="480" w:hanging="480"/>
      </w:pPr>
      <w:rPr>
        <w:rFonts w:ascii="Courier New" w:hAnsi="Courier New" w:cs="Courier New"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1D30CF9"/>
    <w:multiLevelType w:val="hybridMultilevel"/>
    <w:tmpl w:val="9ED252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8077290"/>
    <w:multiLevelType w:val="hybridMultilevel"/>
    <w:tmpl w:val="9904CE4E"/>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F0E1570"/>
    <w:multiLevelType w:val="hybridMultilevel"/>
    <w:tmpl w:val="9D6A5174"/>
    <w:lvl w:ilvl="0" w:tplc="04090003">
      <w:start w:val="1"/>
      <w:numFmt w:val="bullet"/>
      <w:lvlText w:val="o"/>
      <w:lvlJc w:val="left"/>
      <w:pPr>
        <w:ind w:left="480" w:hanging="480"/>
      </w:pPr>
      <w:rPr>
        <w:rFonts w:ascii="Courier New" w:hAnsi="Courier New" w:cs="Courier New" w:hint="default"/>
      </w:rPr>
    </w:lvl>
    <w:lvl w:ilvl="1" w:tplc="04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3D97DDB"/>
    <w:multiLevelType w:val="hybridMultilevel"/>
    <w:tmpl w:val="215C3238"/>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5B95F50"/>
    <w:multiLevelType w:val="hybridMultilevel"/>
    <w:tmpl w:val="B8865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646774"/>
    <w:multiLevelType w:val="hybridMultilevel"/>
    <w:tmpl w:val="1E3C6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325169"/>
    <w:multiLevelType w:val="hybridMultilevel"/>
    <w:tmpl w:val="F5C4FD46"/>
    <w:lvl w:ilvl="0" w:tplc="04090003">
      <w:start w:val="1"/>
      <w:numFmt w:val="bullet"/>
      <w:lvlText w:val="o"/>
      <w:lvlJc w:val="left"/>
      <w:pPr>
        <w:ind w:left="480" w:hanging="480"/>
      </w:pPr>
      <w:rPr>
        <w:rFonts w:ascii="Courier New" w:hAnsi="Courier New" w:cs="Courier New"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AEC3B24"/>
    <w:multiLevelType w:val="hybridMultilevel"/>
    <w:tmpl w:val="07C6ACEC"/>
    <w:lvl w:ilvl="0" w:tplc="04090003">
      <w:start w:val="1"/>
      <w:numFmt w:val="bullet"/>
      <w:lvlText w:val="o"/>
      <w:lvlJc w:val="left"/>
      <w:pPr>
        <w:ind w:left="480" w:hanging="480"/>
      </w:pPr>
      <w:rPr>
        <w:rFonts w:ascii="Courier New" w:hAnsi="Courier New" w:cs="Courier New"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CED0ACB"/>
    <w:multiLevelType w:val="hybridMultilevel"/>
    <w:tmpl w:val="755E085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E2F5001"/>
    <w:multiLevelType w:val="hybridMultilevel"/>
    <w:tmpl w:val="B184BD04"/>
    <w:lvl w:ilvl="0" w:tplc="04090003">
      <w:start w:val="1"/>
      <w:numFmt w:val="bullet"/>
      <w:lvlText w:val="o"/>
      <w:lvlJc w:val="left"/>
      <w:pPr>
        <w:ind w:left="480" w:hanging="480"/>
      </w:pPr>
      <w:rPr>
        <w:rFonts w:ascii="Courier New" w:hAnsi="Courier New" w:cs="Courier New"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3BC45F0"/>
    <w:multiLevelType w:val="hybridMultilevel"/>
    <w:tmpl w:val="76E47D28"/>
    <w:lvl w:ilvl="0" w:tplc="F1A263BE">
      <w:start w:val="1"/>
      <w:numFmt w:val="bullet"/>
      <w:lvlText w:val="•"/>
      <w:lvlJc w:val="left"/>
      <w:pPr>
        <w:tabs>
          <w:tab w:val="num" w:pos="720"/>
        </w:tabs>
        <w:ind w:left="720" w:hanging="360"/>
      </w:pPr>
      <w:rPr>
        <w:rFonts w:ascii="Arial" w:hAnsi="Arial" w:hint="default"/>
      </w:rPr>
    </w:lvl>
    <w:lvl w:ilvl="1" w:tplc="0B1C78B4">
      <w:numFmt w:val="bullet"/>
      <w:lvlText w:val="•"/>
      <w:lvlJc w:val="left"/>
      <w:pPr>
        <w:tabs>
          <w:tab w:val="num" w:pos="1440"/>
        </w:tabs>
        <w:ind w:left="1440" w:hanging="360"/>
      </w:pPr>
      <w:rPr>
        <w:rFonts w:ascii="Arial" w:hAnsi="Arial" w:hint="default"/>
      </w:rPr>
    </w:lvl>
    <w:lvl w:ilvl="2" w:tplc="27CAD682">
      <w:numFmt w:val="bullet"/>
      <w:lvlText w:val="•"/>
      <w:lvlJc w:val="left"/>
      <w:pPr>
        <w:tabs>
          <w:tab w:val="num" w:pos="2160"/>
        </w:tabs>
        <w:ind w:left="2160" w:hanging="360"/>
      </w:pPr>
      <w:rPr>
        <w:rFonts w:ascii="Arial" w:hAnsi="Arial" w:hint="default"/>
      </w:rPr>
    </w:lvl>
    <w:lvl w:ilvl="3" w:tplc="B576F024">
      <w:numFmt w:val="bullet"/>
      <w:lvlText w:val="•"/>
      <w:lvlJc w:val="left"/>
      <w:pPr>
        <w:tabs>
          <w:tab w:val="num" w:pos="2880"/>
        </w:tabs>
        <w:ind w:left="2880" w:hanging="360"/>
      </w:pPr>
      <w:rPr>
        <w:rFonts w:ascii="Arial" w:hAnsi="Arial" w:hint="default"/>
      </w:rPr>
    </w:lvl>
    <w:lvl w:ilvl="4" w:tplc="393C2550" w:tentative="1">
      <w:start w:val="1"/>
      <w:numFmt w:val="bullet"/>
      <w:lvlText w:val="•"/>
      <w:lvlJc w:val="left"/>
      <w:pPr>
        <w:tabs>
          <w:tab w:val="num" w:pos="3600"/>
        </w:tabs>
        <w:ind w:left="3600" w:hanging="360"/>
      </w:pPr>
      <w:rPr>
        <w:rFonts w:ascii="Arial" w:hAnsi="Arial" w:hint="default"/>
      </w:rPr>
    </w:lvl>
    <w:lvl w:ilvl="5" w:tplc="F362AFCE" w:tentative="1">
      <w:start w:val="1"/>
      <w:numFmt w:val="bullet"/>
      <w:lvlText w:val="•"/>
      <w:lvlJc w:val="left"/>
      <w:pPr>
        <w:tabs>
          <w:tab w:val="num" w:pos="4320"/>
        </w:tabs>
        <w:ind w:left="4320" w:hanging="360"/>
      </w:pPr>
      <w:rPr>
        <w:rFonts w:ascii="Arial" w:hAnsi="Arial" w:hint="default"/>
      </w:rPr>
    </w:lvl>
    <w:lvl w:ilvl="6" w:tplc="DD56C10A" w:tentative="1">
      <w:start w:val="1"/>
      <w:numFmt w:val="bullet"/>
      <w:lvlText w:val="•"/>
      <w:lvlJc w:val="left"/>
      <w:pPr>
        <w:tabs>
          <w:tab w:val="num" w:pos="5040"/>
        </w:tabs>
        <w:ind w:left="5040" w:hanging="360"/>
      </w:pPr>
      <w:rPr>
        <w:rFonts w:ascii="Arial" w:hAnsi="Arial" w:hint="default"/>
      </w:rPr>
    </w:lvl>
    <w:lvl w:ilvl="7" w:tplc="49FE194E" w:tentative="1">
      <w:start w:val="1"/>
      <w:numFmt w:val="bullet"/>
      <w:lvlText w:val="•"/>
      <w:lvlJc w:val="left"/>
      <w:pPr>
        <w:tabs>
          <w:tab w:val="num" w:pos="5760"/>
        </w:tabs>
        <w:ind w:left="5760" w:hanging="360"/>
      </w:pPr>
      <w:rPr>
        <w:rFonts w:ascii="Arial" w:hAnsi="Arial" w:hint="default"/>
      </w:rPr>
    </w:lvl>
    <w:lvl w:ilvl="8" w:tplc="24F64DD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ED1692C"/>
    <w:multiLevelType w:val="hybridMultilevel"/>
    <w:tmpl w:val="3A367A6C"/>
    <w:lvl w:ilvl="0" w:tplc="EE06F66E">
      <w:start w:val="1"/>
      <w:numFmt w:val="bullet"/>
      <w:lvlText w:val="•"/>
      <w:lvlJc w:val="left"/>
      <w:pPr>
        <w:tabs>
          <w:tab w:val="num" w:pos="720"/>
        </w:tabs>
        <w:ind w:left="720" w:hanging="360"/>
      </w:pPr>
      <w:rPr>
        <w:rFonts w:ascii="Arial" w:hAnsi="Arial" w:hint="default"/>
      </w:rPr>
    </w:lvl>
    <w:lvl w:ilvl="1" w:tplc="A142DF0C" w:tentative="1">
      <w:start w:val="1"/>
      <w:numFmt w:val="bullet"/>
      <w:lvlText w:val="•"/>
      <w:lvlJc w:val="left"/>
      <w:pPr>
        <w:tabs>
          <w:tab w:val="num" w:pos="1440"/>
        </w:tabs>
        <w:ind w:left="1440" w:hanging="360"/>
      </w:pPr>
      <w:rPr>
        <w:rFonts w:ascii="Arial" w:hAnsi="Arial" w:hint="default"/>
      </w:rPr>
    </w:lvl>
    <w:lvl w:ilvl="2" w:tplc="6EA64FBE">
      <w:start w:val="1"/>
      <w:numFmt w:val="bullet"/>
      <w:lvlText w:val="•"/>
      <w:lvlJc w:val="left"/>
      <w:pPr>
        <w:tabs>
          <w:tab w:val="num" w:pos="2160"/>
        </w:tabs>
        <w:ind w:left="2160" w:hanging="360"/>
      </w:pPr>
      <w:rPr>
        <w:rFonts w:ascii="Arial" w:hAnsi="Arial" w:hint="default"/>
      </w:rPr>
    </w:lvl>
    <w:lvl w:ilvl="3" w:tplc="828EE050">
      <w:numFmt w:val="bullet"/>
      <w:lvlText w:val="–"/>
      <w:lvlJc w:val="left"/>
      <w:pPr>
        <w:tabs>
          <w:tab w:val="num" w:pos="2880"/>
        </w:tabs>
        <w:ind w:left="2880" w:hanging="360"/>
      </w:pPr>
      <w:rPr>
        <w:rFonts w:ascii="Arial" w:hAnsi="Arial" w:hint="default"/>
      </w:rPr>
    </w:lvl>
    <w:lvl w:ilvl="4" w:tplc="16EA5640">
      <w:numFmt w:val="bullet"/>
      <w:lvlText w:val="»"/>
      <w:lvlJc w:val="left"/>
      <w:pPr>
        <w:tabs>
          <w:tab w:val="num" w:pos="3600"/>
        </w:tabs>
        <w:ind w:left="3600" w:hanging="360"/>
      </w:pPr>
      <w:rPr>
        <w:rFonts w:ascii="Arial" w:hAnsi="Arial" w:hint="default"/>
      </w:rPr>
    </w:lvl>
    <w:lvl w:ilvl="5" w:tplc="2B5CC968" w:tentative="1">
      <w:start w:val="1"/>
      <w:numFmt w:val="bullet"/>
      <w:lvlText w:val="•"/>
      <w:lvlJc w:val="left"/>
      <w:pPr>
        <w:tabs>
          <w:tab w:val="num" w:pos="4320"/>
        </w:tabs>
        <w:ind w:left="4320" w:hanging="360"/>
      </w:pPr>
      <w:rPr>
        <w:rFonts w:ascii="Arial" w:hAnsi="Arial" w:hint="default"/>
      </w:rPr>
    </w:lvl>
    <w:lvl w:ilvl="6" w:tplc="3A02BBEC" w:tentative="1">
      <w:start w:val="1"/>
      <w:numFmt w:val="bullet"/>
      <w:lvlText w:val="•"/>
      <w:lvlJc w:val="left"/>
      <w:pPr>
        <w:tabs>
          <w:tab w:val="num" w:pos="5040"/>
        </w:tabs>
        <w:ind w:left="5040" w:hanging="360"/>
      </w:pPr>
      <w:rPr>
        <w:rFonts w:ascii="Arial" w:hAnsi="Arial" w:hint="default"/>
      </w:rPr>
    </w:lvl>
    <w:lvl w:ilvl="7" w:tplc="FEC0D70A" w:tentative="1">
      <w:start w:val="1"/>
      <w:numFmt w:val="bullet"/>
      <w:lvlText w:val="•"/>
      <w:lvlJc w:val="left"/>
      <w:pPr>
        <w:tabs>
          <w:tab w:val="num" w:pos="5760"/>
        </w:tabs>
        <w:ind w:left="5760" w:hanging="360"/>
      </w:pPr>
      <w:rPr>
        <w:rFonts w:ascii="Arial" w:hAnsi="Arial" w:hint="default"/>
      </w:rPr>
    </w:lvl>
    <w:lvl w:ilvl="8" w:tplc="137CC5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7924BA"/>
    <w:multiLevelType w:val="hybridMultilevel"/>
    <w:tmpl w:val="4224B4A8"/>
    <w:lvl w:ilvl="0" w:tplc="04090003">
      <w:start w:val="1"/>
      <w:numFmt w:val="bullet"/>
      <w:lvlText w:val="o"/>
      <w:lvlJc w:val="left"/>
      <w:pPr>
        <w:ind w:left="480" w:hanging="48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3482EA3"/>
    <w:multiLevelType w:val="hybridMultilevel"/>
    <w:tmpl w:val="A8FEA012"/>
    <w:lvl w:ilvl="0" w:tplc="04090003">
      <w:start w:val="1"/>
      <w:numFmt w:val="bullet"/>
      <w:lvlText w:val="o"/>
      <w:lvlJc w:val="left"/>
      <w:pPr>
        <w:ind w:left="480" w:hanging="480"/>
      </w:pPr>
      <w:rPr>
        <w:rFonts w:ascii="Courier New" w:hAnsi="Courier New" w:cs="Courier New"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274488C"/>
    <w:multiLevelType w:val="hybridMultilevel"/>
    <w:tmpl w:val="B9D47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66B712A"/>
    <w:multiLevelType w:val="hybridMultilevel"/>
    <w:tmpl w:val="6DF6E278"/>
    <w:lvl w:ilvl="0" w:tplc="04090003">
      <w:start w:val="1"/>
      <w:numFmt w:val="bullet"/>
      <w:lvlText w:val="o"/>
      <w:lvlJc w:val="left"/>
      <w:pPr>
        <w:ind w:left="480" w:hanging="480"/>
      </w:pPr>
      <w:rPr>
        <w:rFonts w:ascii="Courier New" w:hAnsi="Courier New" w:cs="Courier New"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78A575F"/>
    <w:multiLevelType w:val="hybridMultilevel"/>
    <w:tmpl w:val="42DAF730"/>
    <w:lvl w:ilvl="0" w:tplc="6CECF70E">
      <w:start w:val="1"/>
      <w:numFmt w:val="bullet"/>
      <w:lvlText w:val="–"/>
      <w:lvlJc w:val="left"/>
      <w:pPr>
        <w:tabs>
          <w:tab w:val="num" w:pos="720"/>
        </w:tabs>
        <w:ind w:left="720" w:hanging="360"/>
      </w:pPr>
      <w:rPr>
        <w:rFonts w:ascii="Arial" w:hAnsi="Arial" w:hint="default"/>
      </w:rPr>
    </w:lvl>
    <w:lvl w:ilvl="1" w:tplc="5928F06A">
      <w:start w:val="1"/>
      <w:numFmt w:val="bullet"/>
      <w:lvlText w:val="–"/>
      <w:lvlJc w:val="left"/>
      <w:pPr>
        <w:tabs>
          <w:tab w:val="num" w:pos="1440"/>
        </w:tabs>
        <w:ind w:left="1440" w:hanging="360"/>
      </w:pPr>
      <w:rPr>
        <w:rFonts w:ascii="Arial" w:hAnsi="Arial" w:hint="default"/>
      </w:rPr>
    </w:lvl>
    <w:lvl w:ilvl="2" w:tplc="C0B6998E">
      <w:numFmt w:val="bullet"/>
      <w:lvlText w:val="•"/>
      <w:lvlJc w:val="left"/>
      <w:pPr>
        <w:tabs>
          <w:tab w:val="num" w:pos="2160"/>
        </w:tabs>
        <w:ind w:left="2160" w:hanging="360"/>
      </w:pPr>
      <w:rPr>
        <w:rFonts w:ascii="Arial" w:hAnsi="Arial" w:hint="default"/>
      </w:rPr>
    </w:lvl>
    <w:lvl w:ilvl="3" w:tplc="58B6A010">
      <w:numFmt w:val="bullet"/>
      <w:lvlText w:val="–"/>
      <w:lvlJc w:val="left"/>
      <w:pPr>
        <w:tabs>
          <w:tab w:val="num" w:pos="2880"/>
        </w:tabs>
        <w:ind w:left="2880" w:hanging="360"/>
      </w:pPr>
      <w:rPr>
        <w:rFonts w:ascii="Arial" w:hAnsi="Arial" w:hint="default"/>
      </w:rPr>
    </w:lvl>
    <w:lvl w:ilvl="4" w:tplc="149014C6" w:tentative="1">
      <w:start w:val="1"/>
      <w:numFmt w:val="bullet"/>
      <w:lvlText w:val="–"/>
      <w:lvlJc w:val="left"/>
      <w:pPr>
        <w:tabs>
          <w:tab w:val="num" w:pos="3600"/>
        </w:tabs>
        <w:ind w:left="3600" w:hanging="360"/>
      </w:pPr>
      <w:rPr>
        <w:rFonts w:ascii="Arial" w:hAnsi="Arial" w:hint="default"/>
      </w:rPr>
    </w:lvl>
    <w:lvl w:ilvl="5" w:tplc="70E68198" w:tentative="1">
      <w:start w:val="1"/>
      <w:numFmt w:val="bullet"/>
      <w:lvlText w:val="–"/>
      <w:lvlJc w:val="left"/>
      <w:pPr>
        <w:tabs>
          <w:tab w:val="num" w:pos="4320"/>
        </w:tabs>
        <w:ind w:left="4320" w:hanging="360"/>
      </w:pPr>
      <w:rPr>
        <w:rFonts w:ascii="Arial" w:hAnsi="Arial" w:hint="default"/>
      </w:rPr>
    </w:lvl>
    <w:lvl w:ilvl="6" w:tplc="1144E438" w:tentative="1">
      <w:start w:val="1"/>
      <w:numFmt w:val="bullet"/>
      <w:lvlText w:val="–"/>
      <w:lvlJc w:val="left"/>
      <w:pPr>
        <w:tabs>
          <w:tab w:val="num" w:pos="5040"/>
        </w:tabs>
        <w:ind w:left="5040" w:hanging="360"/>
      </w:pPr>
      <w:rPr>
        <w:rFonts w:ascii="Arial" w:hAnsi="Arial" w:hint="default"/>
      </w:rPr>
    </w:lvl>
    <w:lvl w:ilvl="7" w:tplc="F4FAE3F4" w:tentative="1">
      <w:start w:val="1"/>
      <w:numFmt w:val="bullet"/>
      <w:lvlText w:val="–"/>
      <w:lvlJc w:val="left"/>
      <w:pPr>
        <w:tabs>
          <w:tab w:val="num" w:pos="5760"/>
        </w:tabs>
        <w:ind w:left="5760" w:hanging="360"/>
      </w:pPr>
      <w:rPr>
        <w:rFonts w:ascii="Arial" w:hAnsi="Arial" w:hint="default"/>
      </w:rPr>
    </w:lvl>
    <w:lvl w:ilvl="8" w:tplc="A0D200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EF7394"/>
    <w:multiLevelType w:val="hybridMultilevel"/>
    <w:tmpl w:val="D49295B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763D76"/>
    <w:multiLevelType w:val="hybridMultilevel"/>
    <w:tmpl w:val="117AB860"/>
    <w:lvl w:ilvl="0" w:tplc="04090003">
      <w:start w:val="1"/>
      <w:numFmt w:val="bullet"/>
      <w:lvlText w:val="o"/>
      <w:lvlJc w:val="left"/>
      <w:pPr>
        <w:ind w:left="480" w:hanging="480"/>
      </w:pPr>
      <w:rPr>
        <w:rFonts w:ascii="Courier New" w:hAnsi="Courier New" w:cs="Courier New" w:hint="default"/>
      </w:rPr>
    </w:lvl>
    <w:lvl w:ilvl="1" w:tplc="04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DCD2895"/>
    <w:multiLevelType w:val="hybridMultilevel"/>
    <w:tmpl w:val="50CACC66"/>
    <w:lvl w:ilvl="0" w:tplc="04090003">
      <w:start w:val="1"/>
      <w:numFmt w:val="bullet"/>
      <w:lvlText w:val="o"/>
      <w:lvlJc w:val="left"/>
      <w:pPr>
        <w:ind w:left="480" w:hanging="480"/>
      </w:pPr>
      <w:rPr>
        <w:rFonts w:ascii="Courier New" w:hAnsi="Courier New" w:cs="Courier New"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610024D"/>
    <w:multiLevelType w:val="hybridMultilevel"/>
    <w:tmpl w:val="F7F04E6C"/>
    <w:lvl w:ilvl="0" w:tplc="04090003">
      <w:start w:val="1"/>
      <w:numFmt w:val="bullet"/>
      <w:lvlText w:val="o"/>
      <w:lvlJc w:val="left"/>
      <w:pPr>
        <w:ind w:left="480" w:hanging="480"/>
      </w:pPr>
      <w:rPr>
        <w:rFonts w:ascii="Courier New" w:hAnsi="Courier New" w:cs="Courier New"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7"/>
  </w:num>
  <w:num w:numId="2">
    <w:abstractNumId w:val="16"/>
  </w:num>
  <w:num w:numId="3">
    <w:abstractNumId w:val="6"/>
  </w:num>
  <w:num w:numId="4">
    <w:abstractNumId w:val="7"/>
  </w:num>
  <w:num w:numId="5">
    <w:abstractNumId w:val="20"/>
  </w:num>
  <w:num w:numId="6">
    <w:abstractNumId w:val="12"/>
  </w:num>
  <w:num w:numId="7">
    <w:abstractNumId w:val="2"/>
  </w:num>
  <w:num w:numId="8">
    <w:abstractNumId w:val="11"/>
  </w:num>
  <w:num w:numId="9">
    <w:abstractNumId w:val="0"/>
  </w:num>
  <w:num w:numId="10">
    <w:abstractNumId w:val="15"/>
  </w:num>
  <w:num w:numId="11">
    <w:abstractNumId w:val="23"/>
  </w:num>
  <w:num w:numId="12">
    <w:abstractNumId w:val="4"/>
  </w:num>
  <w:num w:numId="13">
    <w:abstractNumId w:val="22"/>
  </w:num>
  <w:num w:numId="14">
    <w:abstractNumId w:val="19"/>
  </w:num>
  <w:num w:numId="15">
    <w:abstractNumId w:val="9"/>
  </w:num>
  <w:num w:numId="16">
    <w:abstractNumId w:val="13"/>
  </w:num>
  <w:num w:numId="17">
    <w:abstractNumId w:val="21"/>
  </w:num>
  <w:num w:numId="18">
    <w:abstractNumId w:val="3"/>
  </w:num>
  <w:num w:numId="19">
    <w:abstractNumId w:val="5"/>
  </w:num>
  <w:num w:numId="20">
    <w:abstractNumId w:val="1"/>
  </w:num>
  <w:num w:numId="21">
    <w:abstractNumId w:val="18"/>
  </w:num>
  <w:num w:numId="22">
    <w:abstractNumId w:val="8"/>
  </w:num>
  <w:num w:numId="23">
    <w:abstractNumId w:val="10"/>
  </w:num>
  <w:num w:numId="24">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D2E"/>
    <w:rsid w:val="00000F89"/>
    <w:rsid w:val="00001BD3"/>
    <w:rsid w:val="00001E20"/>
    <w:rsid w:val="00002260"/>
    <w:rsid w:val="00002391"/>
    <w:rsid w:val="000028BD"/>
    <w:rsid w:val="00002FC2"/>
    <w:rsid w:val="00003730"/>
    <w:rsid w:val="0000375E"/>
    <w:rsid w:val="00003983"/>
    <w:rsid w:val="000040A0"/>
    <w:rsid w:val="00004327"/>
    <w:rsid w:val="000045B8"/>
    <w:rsid w:val="000065E7"/>
    <w:rsid w:val="00006EA9"/>
    <w:rsid w:val="00006FDF"/>
    <w:rsid w:val="000071DA"/>
    <w:rsid w:val="000073E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194C"/>
    <w:rsid w:val="00031BC8"/>
    <w:rsid w:val="000322AE"/>
    <w:rsid w:val="00032A62"/>
    <w:rsid w:val="000330AB"/>
    <w:rsid w:val="00033135"/>
    <w:rsid w:val="000339EA"/>
    <w:rsid w:val="00033A74"/>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E9E"/>
    <w:rsid w:val="00055006"/>
    <w:rsid w:val="000551AD"/>
    <w:rsid w:val="00055B54"/>
    <w:rsid w:val="00056544"/>
    <w:rsid w:val="000569CE"/>
    <w:rsid w:val="00056C39"/>
    <w:rsid w:val="000571F7"/>
    <w:rsid w:val="00057677"/>
    <w:rsid w:val="000576E5"/>
    <w:rsid w:val="000578EA"/>
    <w:rsid w:val="000608E4"/>
    <w:rsid w:val="00060B54"/>
    <w:rsid w:val="00060D5E"/>
    <w:rsid w:val="00060DC1"/>
    <w:rsid w:val="0006125C"/>
    <w:rsid w:val="000618D4"/>
    <w:rsid w:val="00061AED"/>
    <w:rsid w:val="00061E91"/>
    <w:rsid w:val="000624A2"/>
    <w:rsid w:val="0006251F"/>
    <w:rsid w:val="00062CB3"/>
    <w:rsid w:val="0006320D"/>
    <w:rsid w:val="000632E3"/>
    <w:rsid w:val="00063413"/>
    <w:rsid w:val="00063D9E"/>
    <w:rsid w:val="00063E31"/>
    <w:rsid w:val="000641A5"/>
    <w:rsid w:val="0006497B"/>
    <w:rsid w:val="00064AD3"/>
    <w:rsid w:val="0006512E"/>
    <w:rsid w:val="000654ED"/>
    <w:rsid w:val="000655D9"/>
    <w:rsid w:val="00065792"/>
    <w:rsid w:val="000658AF"/>
    <w:rsid w:val="00065C2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69"/>
    <w:rsid w:val="00073690"/>
    <w:rsid w:val="000739E8"/>
    <w:rsid w:val="00073E20"/>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1B22"/>
    <w:rsid w:val="00081C3A"/>
    <w:rsid w:val="000821FF"/>
    <w:rsid w:val="00082B7E"/>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695"/>
    <w:rsid w:val="0009370B"/>
    <w:rsid w:val="00093DEF"/>
    <w:rsid w:val="000955A2"/>
    <w:rsid w:val="000962CB"/>
    <w:rsid w:val="000965C5"/>
    <w:rsid w:val="00097065"/>
    <w:rsid w:val="00097549"/>
    <w:rsid w:val="00097642"/>
    <w:rsid w:val="000978ED"/>
    <w:rsid w:val="0009795B"/>
    <w:rsid w:val="00097966"/>
    <w:rsid w:val="00097D3A"/>
    <w:rsid w:val="000A002E"/>
    <w:rsid w:val="000A0E52"/>
    <w:rsid w:val="000A1319"/>
    <w:rsid w:val="000A1416"/>
    <w:rsid w:val="000A20BA"/>
    <w:rsid w:val="000A21A2"/>
    <w:rsid w:val="000A248B"/>
    <w:rsid w:val="000A2774"/>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3B55"/>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55"/>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4FF"/>
    <w:rsid w:val="000D59E5"/>
    <w:rsid w:val="000D63F6"/>
    <w:rsid w:val="000D64A3"/>
    <w:rsid w:val="000D681A"/>
    <w:rsid w:val="000D79AC"/>
    <w:rsid w:val="000D7E20"/>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61"/>
    <w:rsid w:val="00103677"/>
    <w:rsid w:val="001036D0"/>
    <w:rsid w:val="00103D09"/>
    <w:rsid w:val="00103F10"/>
    <w:rsid w:val="0010425B"/>
    <w:rsid w:val="001042E4"/>
    <w:rsid w:val="00104476"/>
    <w:rsid w:val="00104F3B"/>
    <w:rsid w:val="00105A55"/>
    <w:rsid w:val="00105D4D"/>
    <w:rsid w:val="00105DF5"/>
    <w:rsid w:val="00105FE2"/>
    <w:rsid w:val="0010602F"/>
    <w:rsid w:val="0010668E"/>
    <w:rsid w:val="00106AF9"/>
    <w:rsid w:val="001071F8"/>
    <w:rsid w:val="001072B9"/>
    <w:rsid w:val="00107ED5"/>
    <w:rsid w:val="001109D2"/>
    <w:rsid w:val="00110D2D"/>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2F0"/>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0B0E"/>
    <w:rsid w:val="00131482"/>
    <w:rsid w:val="0013183A"/>
    <w:rsid w:val="00131FEF"/>
    <w:rsid w:val="0013201C"/>
    <w:rsid w:val="0013293A"/>
    <w:rsid w:val="00132CE5"/>
    <w:rsid w:val="001338FB"/>
    <w:rsid w:val="00134041"/>
    <w:rsid w:val="00134F02"/>
    <w:rsid w:val="0013568D"/>
    <w:rsid w:val="00135864"/>
    <w:rsid w:val="00135B09"/>
    <w:rsid w:val="00135EDF"/>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A71"/>
    <w:rsid w:val="00141B12"/>
    <w:rsid w:val="00141C1B"/>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77AF"/>
    <w:rsid w:val="0015087F"/>
    <w:rsid w:val="00150DC4"/>
    <w:rsid w:val="00151039"/>
    <w:rsid w:val="0015103B"/>
    <w:rsid w:val="00151870"/>
    <w:rsid w:val="00151D6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0F7C"/>
    <w:rsid w:val="00161E86"/>
    <w:rsid w:val="001622BA"/>
    <w:rsid w:val="00162E3E"/>
    <w:rsid w:val="00162FAF"/>
    <w:rsid w:val="0016308F"/>
    <w:rsid w:val="0016345A"/>
    <w:rsid w:val="00163B29"/>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24F"/>
    <w:rsid w:val="0018354F"/>
    <w:rsid w:val="001837A5"/>
    <w:rsid w:val="0018393F"/>
    <w:rsid w:val="00183A46"/>
    <w:rsid w:val="00183A96"/>
    <w:rsid w:val="00183E1C"/>
    <w:rsid w:val="0018440D"/>
    <w:rsid w:val="00184C12"/>
    <w:rsid w:val="00184C73"/>
    <w:rsid w:val="00184F97"/>
    <w:rsid w:val="001850B7"/>
    <w:rsid w:val="001850E5"/>
    <w:rsid w:val="00185284"/>
    <w:rsid w:val="0018571A"/>
    <w:rsid w:val="0018578F"/>
    <w:rsid w:val="00185A0A"/>
    <w:rsid w:val="00186AD6"/>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5AD5"/>
    <w:rsid w:val="001A697D"/>
    <w:rsid w:val="001A6A29"/>
    <w:rsid w:val="001A6EE8"/>
    <w:rsid w:val="001A719D"/>
    <w:rsid w:val="001A780E"/>
    <w:rsid w:val="001A7B58"/>
    <w:rsid w:val="001B0124"/>
    <w:rsid w:val="001B01A4"/>
    <w:rsid w:val="001B0553"/>
    <w:rsid w:val="001B070F"/>
    <w:rsid w:val="001B0F45"/>
    <w:rsid w:val="001B1089"/>
    <w:rsid w:val="001B126E"/>
    <w:rsid w:val="001B128B"/>
    <w:rsid w:val="001B192A"/>
    <w:rsid w:val="001B1D2E"/>
    <w:rsid w:val="001B1E73"/>
    <w:rsid w:val="001B2446"/>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694"/>
    <w:rsid w:val="001C4C76"/>
    <w:rsid w:val="001C4D9F"/>
    <w:rsid w:val="001C5DF9"/>
    <w:rsid w:val="001C5E7D"/>
    <w:rsid w:val="001C5FCE"/>
    <w:rsid w:val="001C60A5"/>
    <w:rsid w:val="001C638B"/>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0771"/>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229"/>
    <w:rsid w:val="001E5776"/>
    <w:rsid w:val="001E6908"/>
    <w:rsid w:val="001E743E"/>
    <w:rsid w:val="001E7D1E"/>
    <w:rsid w:val="001E7DC8"/>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3F4"/>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0C7C"/>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6CB6"/>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734E"/>
    <w:rsid w:val="00257578"/>
    <w:rsid w:val="00257680"/>
    <w:rsid w:val="0025771D"/>
    <w:rsid w:val="0025784E"/>
    <w:rsid w:val="00257968"/>
    <w:rsid w:val="0026037B"/>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33A"/>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2CB"/>
    <w:rsid w:val="00290C45"/>
    <w:rsid w:val="002916CB"/>
    <w:rsid w:val="0029195E"/>
    <w:rsid w:val="00291D6E"/>
    <w:rsid w:val="002920FA"/>
    <w:rsid w:val="0029273D"/>
    <w:rsid w:val="002929BA"/>
    <w:rsid w:val="00292B5F"/>
    <w:rsid w:val="002940D7"/>
    <w:rsid w:val="00294393"/>
    <w:rsid w:val="00294771"/>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2E21"/>
    <w:rsid w:val="002A3282"/>
    <w:rsid w:val="002A352A"/>
    <w:rsid w:val="002A3574"/>
    <w:rsid w:val="002A3787"/>
    <w:rsid w:val="002A38B3"/>
    <w:rsid w:val="002A4089"/>
    <w:rsid w:val="002A4A03"/>
    <w:rsid w:val="002A4AAF"/>
    <w:rsid w:val="002A4D6B"/>
    <w:rsid w:val="002A4D8B"/>
    <w:rsid w:val="002A53B1"/>
    <w:rsid w:val="002A5C8C"/>
    <w:rsid w:val="002A5D40"/>
    <w:rsid w:val="002A5D61"/>
    <w:rsid w:val="002A5EBD"/>
    <w:rsid w:val="002A6E53"/>
    <w:rsid w:val="002A7275"/>
    <w:rsid w:val="002A7BC5"/>
    <w:rsid w:val="002A7EFD"/>
    <w:rsid w:val="002B05D0"/>
    <w:rsid w:val="002B0D2C"/>
    <w:rsid w:val="002B132E"/>
    <w:rsid w:val="002B1398"/>
    <w:rsid w:val="002B14B1"/>
    <w:rsid w:val="002B19DA"/>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34"/>
    <w:rsid w:val="002C2079"/>
    <w:rsid w:val="002C2093"/>
    <w:rsid w:val="002C20EB"/>
    <w:rsid w:val="002C21DC"/>
    <w:rsid w:val="002C22E0"/>
    <w:rsid w:val="002C2B73"/>
    <w:rsid w:val="002C3628"/>
    <w:rsid w:val="002C362B"/>
    <w:rsid w:val="002C3E65"/>
    <w:rsid w:val="002C469F"/>
    <w:rsid w:val="002C4727"/>
    <w:rsid w:val="002C541C"/>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3EC6"/>
    <w:rsid w:val="002D4210"/>
    <w:rsid w:val="002D4DA1"/>
    <w:rsid w:val="002D5EED"/>
    <w:rsid w:val="002D6230"/>
    <w:rsid w:val="002D6310"/>
    <w:rsid w:val="002D6BBB"/>
    <w:rsid w:val="002D6C57"/>
    <w:rsid w:val="002D701B"/>
    <w:rsid w:val="002D7417"/>
    <w:rsid w:val="002D7CF0"/>
    <w:rsid w:val="002D7D10"/>
    <w:rsid w:val="002D7D99"/>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2DF0"/>
    <w:rsid w:val="003039AF"/>
    <w:rsid w:val="003039C5"/>
    <w:rsid w:val="003040C1"/>
    <w:rsid w:val="0030412A"/>
    <w:rsid w:val="00304518"/>
    <w:rsid w:val="003048D7"/>
    <w:rsid w:val="003056C7"/>
    <w:rsid w:val="00305929"/>
    <w:rsid w:val="00306093"/>
    <w:rsid w:val="00306A13"/>
    <w:rsid w:val="00306D33"/>
    <w:rsid w:val="00306F46"/>
    <w:rsid w:val="003070B3"/>
    <w:rsid w:val="003071F6"/>
    <w:rsid w:val="00310AA8"/>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6E9"/>
    <w:rsid w:val="00327795"/>
    <w:rsid w:val="00327E35"/>
    <w:rsid w:val="00330477"/>
    <w:rsid w:val="00330602"/>
    <w:rsid w:val="003306EC"/>
    <w:rsid w:val="00331BF9"/>
    <w:rsid w:val="00331C6A"/>
    <w:rsid w:val="00331DE0"/>
    <w:rsid w:val="00332BA5"/>
    <w:rsid w:val="00332E66"/>
    <w:rsid w:val="003339CA"/>
    <w:rsid w:val="00333E46"/>
    <w:rsid w:val="00333F52"/>
    <w:rsid w:val="003345D0"/>
    <w:rsid w:val="00334FCF"/>
    <w:rsid w:val="0033519A"/>
    <w:rsid w:val="00335642"/>
    <w:rsid w:val="003358B2"/>
    <w:rsid w:val="00335C91"/>
    <w:rsid w:val="00335E4C"/>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51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1C17"/>
    <w:rsid w:val="0036294F"/>
    <w:rsid w:val="003634B8"/>
    <w:rsid w:val="003642A6"/>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0076"/>
    <w:rsid w:val="00382782"/>
    <w:rsid w:val="00382BF6"/>
    <w:rsid w:val="003831D0"/>
    <w:rsid w:val="00383379"/>
    <w:rsid w:val="00383E41"/>
    <w:rsid w:val="00383EDE"/>
    <w:rsid w:val="00384091"/>
    <w:rsid w:val="003844F8"/>
    <w:rsid w:val="0038456D"/>
    <w:rsid w:val="0038483B"/>
    <w:rsid w:val="0038485C"/>
    <w:rsid w:val="0038494D"/>
    <w:rsid w:val="00384C81"/>
    <w:rsid w:val="00384D86"/>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A99"/>
    <w:rsid w:val="003A4B2A"/>
    <w:rsid w:val="003A532D"/>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6021"/>
    <w:rsid w:val="003C6201"/>
    <w:rsid w:val="003C644F"/>
    <w:rsid w:val="003C65E3"/>
    <w:rsid w:val="003C6E9B"/>
    <w:rsid w:val="003C71BD"/>
    <w:rsid w:val="003C7263"/>
    <w:rsid w:val="003C7848"/>
    <w:rsid w:val="003C7967"/>
    <w:rsid w:val="003C7A2B"/>
    <w:rsid w:val="003C7E14"/>
    <w:rsid w:val="003D004C"/>
    <w:rsid w:val="003D0416"/>
    <w:rsid w:val="003D0704"/>
    <w:rsid w:val="003D115D"/>
    <w:rsid w:val="003D1597"/>
    <w:rsid w:val="003D2427"/>
    <w:rsid w:val="003D24D5"/>
    <w:rsid w:val="003D3E60"/>
    <w:rsid w:val="003D3ECC"/>
    <w:rsid w:val="003D402B"/>
    <w:rsid w:val="003D4A58"/>
    <w:rsid w:val="003D50F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B5A"/>
    <w:rsid w:val="003E5C90"/>
    <w:rsid w:val="003E6FCA"/>
    <w:rsid w:val="003E708A"/>
    <w:rsid w:val="003E7266"/>
    <w:rsid w:val="003E763C"/>
    <w:rsid w:val="003E7B9B"/>
    <w:rsid w:val="003F032D"/>
    <w:rsid w:val="003F1086"/>
    <w:rsid w:val="003F14C2"/>
    <w:rsid w:val="003F15C1"/>
    <w:rsid w:val="003F16BE"/>
    <w:rsid w:val="003F1887"/>
    <w:rsid w:val="003F18DE"/>
    <w:rsid w:val="003F2351"/>
    <w:rsid w:val="003F2578"/>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3C40"/>
    <w:rsid w:val="00414121"/>
    <w:rsid w:val="00414382"/>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FA6"/>
    <w:rsid w:val="00440467"/>
    <w:rsid w:val="00440604"/>
    <w:rsid w:val="00440650"/>
    <w:rsid w:val="00441F6F"/>
    <w:rsid w:val="0044270F"/>
    <w:rsid w:val="00442A8E"/>
    <w:rsid w:val="00442ADE"/>
    <w:rsid w:val="00443602"/>
    <w:rsid w:val="00443C7A"/>
    <w:rsid w:val="0044418A"/>
    <w:rsid w:val="00444322"/>
    <w:rsid w:val="004446B4"/>
    <w:rsid w:val="004450C3"/>
    <w:rsid w:val="004452AC"/>
    <w:rsid w:val="004453DF"/>
    <w:rsid w:val="00445601"/>
    <w:rsid w:val="00445CA4"/>
    <w:rsid w:val="00445FF4"/>
    <w:rsid w:val="00445FF7"/>
    <w:rsid w:val="0044673F"/>
    <w:rsid w:val="004468D3"/>
    <w:rsid w:val="00446A4F"/>
    <w:rsid w:val="00446F13"/>
    <w:rsid w:val="00447184"/>
    <w:rsid w:val="00451898"/>
    <w:rsid w:val="00452619"/>
    <w:rsid w:val="004527B8"/>
    <w:rsid w:val="00452CAD"/>
    <w:rsid w:val="00453341"/>
    <w:rsid w:val="0045355E"/>
    <w:rsid w:val="004546B4"/>
    <w:rsid w:val="00454BE7"/>
    <w:rsid w:val="00455D8B"/>
    <w:rsid w:val="00455D9D"/>
    <w:rsid w:val="00455DC7"/>
    <w:rsid w:val="00455DDC"/>
    <w:rsid w:val="00455E3E"/>
    <w:rsid w:val="004567B7"/>
    <w:rsid w:val="004567E2"/>
    <w:rsid w:val="004570F6"/>
    <w:rsid w:val="004571CE"/>
    <w:rsid w:val="004572ED"/>
    <w:rsid w:val="0045783E"/>
    <w:rsid w:val="00457DC8"/>
    <w:rsid w:val="00460099"/>
    <w:rsid w:val="004600EB"/>
    <w:rsid w:val="0046046F"/>
    <w:rsid w:val="004604DD"/>
    <w:rsid w:val="004604EE"/>
    <w:rsid w:val="0046085F"/>
    <w:rsid w:val="00460A9D"/>
    <w:rsid w:val="00460D41"/>
    <w:rsid w:val="00461210"/>
    <w:rsid w:val="00461696"/>
    <w:rsid w:val="00461BD7"/>
    <w:rsid w:val="004623B7"/>
    <w:rsid w:val="00462C5A"/>
    <w:rsid w:val="004632F2"/>
    <w:rsid w:val="00464B36"/>
    <w:rsid w:val="00464C8F"/>
    <w:rsid w:val="00464E02"/>
    <w:rsid w:val="00465CF8"/>
    <w:rsid w:val="00466061"/>
    <w:rsid w:val="004664E6"/>
    <w:rsid w:val="00466676"/>
    <w:rsid w:val="004667C9"/>
    <w:rsid w:val="0046728D"/>
    <w:rsid w:val="00467D8D"/>
    <w:rsid w:val="00467DDD"/>
    <w:rsid w:val="00467FA0"/>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3B37"/>
    <w:rsid w:val="004753B3"/>
    <w:rsid w:val="004755CA"/>
    <w:rsid w:val="00475D37"/>
    <w:rsid w:val="00476991"/>
    <w:rsid w:val="00476A7B"/>
    <w:rsid w:val="004772E9"/>
    <w:rsid w:val="0048009F"/>
    <w:rsid w:val="00480972"/>
    <w:rsid w:val="00480C41"/>
    <w:rsid w:val="0048144A"/>
    <w:rsid w:val="00481DAE"/>
    <w:rsid w:val="00483261"/>
    <w:rsid w:val="00483701"/>
    <w:rsid w:val="00483B04"/>
    <w:rsid w:val="00484143"/>
    <w:rsid w:val="00484336"/>
    <w:rsid w:val="004845F8"/>
    <w:rsid w:val="004859B8"/>
    <w:rsid w:val="00485D7D"/>
    <w:rsid w:val="00486420"/>
    <w:rsid w:val="00486BFC"/>
    <w:rsid w:val="00486F2F"/>
    <w:rsid w:val="00487937"/>
    <w:rsid w:val="004879AA"/>
    <w:rsid w:val="00487D14"/>
    <w:rsid w:val="0049021E"/>
    <w:rsid w:val="00490634"/>
    <w:rsid w:val="00490B88"/>
    <w:rsid w:val="004915C2"/>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3A"/>
    <w:rsid w:val="004B5E41"/>
    <w:rsid w:val="004B63DF"/>
    <w:rsid w:val="004B6EDF"/>
    <w:rsid w:val="004B7163"/>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431"/>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90F"/>
    <w:rsid w:val="004D6C51"/>
    <w:rsid w:val="004D72B5"/>
    <w:rsid w:val="004D7DCC"/>
    <w:rsid w:val="004D7E05"/>
    <w:rsid w:val="004E04DB"/>
    <w:rsid w:val="004E07BB"/>
    <w:rsid w:val="004E0F2A"/>
    <w:rsid w:val="004E1230"/>
    <w:rsid w:val="004E1715"/>
    <w:rsid w:val="004E1C2C"/>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6DE7"/>
    <w:rsid w:val="004E7B2E"/>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2CB"/>
    <w:rsid w:val="00503BB1"/>
    <w:rsid w:val="00503E17"/>
    <w:rsid w:val="00503EDB"/>
    <w:rsid w:val="00504240"/>
    <w:rsid w:val="005048AB"/>
    <w:rsid w:val="00505670"/>
    <w:rsid w:val="00505675"/>
    <w:rsid w:val="005056BD"/>
    <w:rsid w:val="00506436"/>
    <w:rsid w:val="005065F8"/>
    <w:rsid w:val="00506BDF"/>
    <w:rsid w:val="00506E9B"/>
    <w:rsid w:val="00506F2D"/>
    <w:rsid w:val="00507849"/>
    <w:rsid w:val="0050785E"/>
    <w:rsid w:val="00507918"/>
    <w:rsid w:val="00507C53"/>
    <w:rsid w:val="00507CA2"/>
    <w:rsid w:val="005104C1"/>
    <w:rsid w:val="00510696"/>
    <w:rsid w:val="00510F17"/>
    <w:rsid w:val="00511079"/>
    <w:rsid w:val="0051133A"/>
    <w:rsid w:val="00511C86"/>
    <w:rsid w:val="00511EB3"/>
    <w:rsid w:val="0051219D"/>
    <w:rsid w:val="0051243C"/>
    <w:rsid w:val="005124A4"/>
    <w:rsid w:val="00513719"/>
    <w:rsid w:val="00513E64"/>
    <w:rsid w:val="00513EBE"/>
    <w:rsid w:val="00513EF9"/>
    <w:rsid w:val="0051423C"/>
    <w:rsid w:val="00514650"/>
    <w:rsid w:val="00514B37"/>
    <w:rsid w:val="00514C79"/>
    <w:rsid w:val="00514FD0"/>
    <w:rsid w:val="005160A0"/>
    <w:rsid w:val="005163EA"/>
    <w:rsid w:val="00516739"/>
    <w:rsid w:val="00516CD7"/>
    <w:rsid w:val="00516ED5"/>
    <w:rsid w:val="00516FD9"/>
    <w:rsid w:val="00517548"/>
    <w:rsid w:val="00517AED"/>
    <w:rsid w:val="005206FA"/>
    <w:rsid w:val="00520B6D"/>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A60"/>
    <w:rsid w:val="00535E21"/>
    <w:rsid w:val="00536C51"/>
    <w:rsid w:val="00536D20"/>
    <w:rsid w:val="00536E21"/>
    <w:rsid w:val="005372B5"/>
    <w:rsid w:val="005372C0"/>
    <w:rsid w:val="00537437"/>
    <w:rsid w:val="0053743E"/>
    <w:rsid w:val="0053758A"/>
    <w:rsid w:val="00537CBB"/>
    <w:rsid w:val="00540A6F"/>
    <w:rsid w:val="00540B1A"/>
    <w:rsid w:val="005418FC"/>
    <w:rsid w:val="00541B9B"/>
    <w:rsid w:val="00541E7A"/>
    <w:rsid w:val="00541FD4"/>
    <w:rsid w:val="005420AA"/>
    <w:rsid w:val="005424D2"/>
    <w:rsid w:val="00542748"/>
    <w:rsid w:val="005428F3"/>
    <w:rsid w:val="00542AA8"/>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24F"/>
    <w:rsid w:val="00550778"/>
    <w:rsid w:val="005520EF"/>
    <w:rsid w:val="0055223B"/>
    <w:rsid w:val="00552581"/>
    <w:rsid w:val="00552D0E"/>
    <w:rsid w:val="0055330D"/>
    <w:rsid w:val="0055334C"/>
    <w:rsid w:val="005536F6"/>
    <w:rsid w:val="00553BD6"/>
    <w:rsid w:val="00553C27"/>
    <w:rsid w:val="00553CD3"/>
    <w:rsid w:val="00553F8A"/>
    <w:rsid w:val="00554479"/>
    <w:rsid w:val="0055449D"/>
    <w:rsid w:val="00554E08"/>
    <w:rsid w:val="005554FF"/>
    <w:rsid w:val="00555C78"/>
    <w:rsid w:val="0055625E"/>
    <w:rsid w:val="005568F2"/>
    <w:rsid w:val="00556A4A"/>
    <w:rsid w:val="005571D2"/>
    <w:rsid w:val="0055798B"/>
    <w:rsid w:val="0056039D"/>
    <w:rsid w:val="005603B3"/>
    <w:rsid w:val="005603F1"/>
    <w:rsid w:val="00560F9E"/>
    <w:rsid w:val="00561270"/>
    <w:rsid w:val="00562153"/>
    <w:rsid w:val="00562EFA"/>
    <w:rsid w:val="00563338"/>
    <w:rsid w:val="00563A93"/>
    <w:rsid w:val="00565EDF"/>
    <w:rsid w:val="005660DB"/>
    <w:rsid w:val="00566EB1"/>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0FDB"/>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8704A"/>
    <w:rsid w:val="00590990"/>
    <w:rsid w:val="0059196B"/>
    <w:rsid w:val="005920C0"/>
    <w:rsid w:val="00592244"/>
    <w:rsid w:val="00592877"/>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4FAE"/>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544"/>
    <w:rsid w:val="005B4CE1"/>
    <w:rsid w:val="005B4EA8"/>
    <w:rsid w:val="005B52F7"/>
    <w:rsid w:val="005B565D"/>
    <w:rsid w:val="005B5B64"/>
    <w:rsid w:val="005B68C7"/>
    <w:rsid w:val="005B6A20"/>
    <w:rsid w:val="005B7E2C"/>
    <w:rsid w:val="005B7EBF"/>
    <w:rsid w:val="005C058D"/>
    <w:rsid w:val="005C09DD"/>
    <w:rsid w:val="005C0C54"/>
    <w:rsid w:val="005C0C60"/>
    <w:rsid w:val="005C0FF1"/>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359"/>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1B"/>
    <w:rsid w:val="005F6A38"/>
    <w:rsid w:val="005F6AF6"/>
    <w:rsid w:val="005F73E8"/>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4BFE"/>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597F"/>
    <w:rsid w:val="00616260"/>
    <w:rsid w:val="006162C0"/>
    <w:rsid w:val="006166AE"/>
    <w:rsid w:val="00616CED"/>
    <w:rsid w:val="00616DC3"/>
    <w:rsid w:val="00617C40"/>
    <w:rsid w:val="00617CA7"/>
    <w:rsid w:val="00617E64"/>
    <w:rsid w:val="00617F8F"/>
    <w:rsid w:val="00620133"/>
    <w:rsid w:val="00620D6A"/>
    <w:rsid w:val="006211F2"/>
    <w:rsid w:val="00621324"/>
    <w:rsid w:val="00621A86"/>
    <w:rsid w:val="00621AE6"/>
    <w:rsid w:val="00621EFF"/>
    <w:rsid w:val="0062286A"/>
    <w:rsid w:val="00622FF1"/>
    <w:rsid w:val="00624A51"/>
    <w:rsid w:val="00624A5F"/>
    <w:rsid w:val="00625573"/>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D96"/>
    <w:rsid w:val="00631F4C"/>
    <w:rsid w:val="00632741"/>
    <w:rsid w:val="0063299C"/>
    <w:rsid w:val="00632BB5"/>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02"/>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004"/>
    <w:rsid w:val="00650597"/>
    <w:rsid w:val="0065065D"/>
    <w:rsid w:val="006509E6"/>
    <w:rsid w:val="0065197A"/>
    <w:rsid w:val="006524CF"/>
    <w:rsid w:val="00652500"/>
    <w:rsid w:val="0065272E"/>
    <w:rsid w:val="00652D73"/>
    <w:rsid w:val="00652EE7"/>
    <w:rsid w:val="006536C8"/>
    <w:rsid w:val="00653A60"/>
    <w:rsid w:val="00653F4E"/>
    <w:rsid w:val="006540E5"/>
    <w:rsid w:val="00654137"/>
    <w:rsid w:val="006542E4"/>
    <w:rsid w:val="0065480E"/>
    <w:rsid w:val="00654FD2"/>
    <w:rsid w:val="00655925"/>
    <w:rsid w:val="00655BA9"/>
    <w:rsid w:val="00655BE0"/>
    <w:rsid w:val="0065637E"/>
    <w:rsid w:val="0065746D"/>
    <w:rsid w:val="006574B9"/>
    <w:rsid w:val="006578CE"/>
    <w:rsid w:val="00657BD9"/>
    <w:rsid w:val="00657F83"/>
    <w:rsid w:val="00661659"/>
    <w:rsid w:val="00661FA9"/>
    <w:rsid w:val="00662092"/>
    <w:rsid w:val="0066209E"/>
    <w:rsid w:val="006625C1"/>
    <w:rsid w:val="006627F7"/>
    <w:rsid w:val="00662A41"/>
    <w:rsid w:val="00662C69"/>
    <w:rsid w:val="006632E7"/>
    <w:rsid w:val="006637F0"/>
    <w:rsid w:val="006639C0"/>
    <w:rsid w:val="006648AD"/>
    <w:rsid w:val="006648C1"/>
    <w:rsid w:val="00664D21"/>
    <w:rsid w:val="00664DAB"/>
    <w:rsid w:val="00664DD1"/>
    <w:rsid w:val="0066575C"/>
    <w:rsid w:val="006657A4"/>
    <w:rsid w:val="0066655C"/>
    <w:rsid w:val="0066659D"/>
    <w:rsid w:val="006668EF"/>
    <w:rsid w:val="006675BA"/>
    <w:rsid w:val="006702EB"/>
    <w:rsid w:val="00670C72"/>
    <w:rsid w:val="00670D72"/>
    <w:rsid w:val="006710D7"/>
    <w:rsid w:val="00671D03"/>
    <w:rsid w:val="00672186"/>
    <w:rsid w:val="00672748"/>
    <w:rsid w:val="00672CF4"/>
    <w:rsid w:val="00672DF8"/>
    <w:rsid w:val="006736DF"/>
    <w:rsid w:val="00673E4F"/>
    <w:rsid w:val="006743C6"/>
    <w:rsid w:val="0067450A"/>
    <w:rsid w:val="006747A8"/>
    <w:rsid w:val="00674959"/>
    <w:rsid w:val="00674D88"/>
    <w:rsid w:val="00674F44"/>
    <w:rsid w:val="00675D57"/>
    <w:rsid w:val="006763D9"/>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4B8"/>
    <w:rsid w:val="00692553"/>
    <w:rsid w:val="006927B7"/>
    <w:rsid w:val="00692DBA"/>
    <w:rsid w:val="006933CE"/>
    <w:rsid w:val="00693E7D"/>
    <w:rsid w:val="006952C1"/>
    <w:rsid w:val="006959D2"/>
    <w:rsid w:val="00696159"/>
    <w:rsid w:val="0069644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0D37"/>
    <w:rsid w:val="006B108B"/>
    <w:rsid w:val="006B1407"/>
    <w:rsid w:val="006B1654"/>
    <w:rsid w:val="006B1B01"/>
    <w:rsid w:val="006B2AC8"/>
    <w:rsid w:val="006B2EDC"/>
    <w:rsid w:val="006B3082"/>
    <w:rsid w:val="006B37AA"/>
    <w:rsid w:val="006B4156"/>
    <w:rsid w:val="006B441A"/>
    <w:rsid w:val="006B5304"/>
    <w:rsid w:val="006B5392"/>
    <w:rsid w:val="006B558E"/>
    <w:rsid w:val="006B569F"/>
    <w:rsid w:val="006B589D"/>
    <w:rsid w:val="006B6260"/>
    <w:rsid w:val="006B6751"/>
    <w:rsid w:val="006B71DD"/>
    <w:rsid w:val="006B7311"/>
    <w:rsid w:val="006C0BFB"/>
    <w:rsid w:val="006C1499"/>
    <w:rsid w:val="006C16ED"/>
    <w:rsid w:val="006C181A"/>
    <w:rsid w:val="006C1EBB"/>
    <w:rsid w:val="006C2040"/>
    <w:rsid w:val="006C3587"/>
    <w:rsid w:val="006C4A5D"/>
    <w:rsid w:val="006C4E65"/>
    <w:rsid w:val="006C5E8E"/>
    <w:rsid w:val="006C5F76"/>
    <w:rsid w:val="006C63AF"/>
    <w:rsid w:val="006C6644"/>
    <w:rsid w:val="006C7536"/>
    <w:rsid w:val="006C75B5"/>
    <w:rsid w:val="006C787D"/>
    <w:rsid w:val="006C7A0C"/>
    <w:rsid w:val="006D0074"/>
    <w:rsid w:val="006D0241"/>
    <w:rsid w:val="006D0339"/>
    <w:rsid w:val="006D04F1"/>
    <w:rsid w:val="006D09C4"/>
    <w:rsid w:val="006D1139"/>
    <w:rsid w:val="006D1E86"/>
    <w:rsid w:val="006D2176"/>
    <w:rsid w:val="006D270C"/>
    <w:rsid w:val="006D2748"/>
    <w:rsid w:val="006D2AE8"/>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08D"/>
    <w:rsid w:val="006E725C"/>
    <w:rsid w:val="006E7F0C"/>
    <w:rsid w:val="006F0076"/>
    <w:rsid w:val="006F03CF"/>
    <w:rsid w:val="006F08D5"/>
    <w:rsid w:val="006F09A7"/>
    <w:rsid w:val="006F0BCE"/>
    <w:rsid w:val="006F0D84"/>
    <w:rsid w:val="006F0F7E"/>
    <w:rsid w:val="006F167C"/>
    <w:rsid w:val="006F194B"/>
    <w:rsid w:val="006F1F85"/>
    <w:rsid w:val="006F2042"/>
    <w:rsid w:val="006F24A8"/>
    <w:rsid w:val="006F2A32"/>
    <w:rsid w:val="006F332C"/>
    <w:rsid w:val="006F3C52"/>
    <w:rsid w:val="006F5E29"/>
    <w:rsid w:val="006F5F5A"/>
    <w:rsid w:val="006F63D2"/>
    <w:rsid w:val="006F6434"/>
    <w:rsid w:val="006F656C"/>
    <w:rsid w:val="006F679B"/>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E44"/>
    <w:rsid w:val="00710FA3"/>
    <w:rsid w:val="00710FDC"/>
    <w:rsid w:val="007113C5"/>
    <w:rsid w:val="00711D53"/>
    <w:rsid w:val="00711E13"/>
    <w:rsid w:val="007120AD"/>
    <w:rsid w:val="00712EDA"/>
    <w:rsid w:val="00712F67"/>
    <w:rsid w:val="007133E5"/>
    <w:rsid w:val="0071347C"/>
    <w:rsid w:val="00713B0B"/>
    <w:rsid w:val="00713B15"/>
    <w:rsid w:val="00713B9C"/>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6C5"/>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2C94"/>
    <w:rsid w:val="00733392"/>
    <w:rsid w:val="007335DC"/>
    <w:rsid w:val="007339A8"/>
    <w:rsid w:val="00733E2A"/>
    <w:rsid w:val="007348B9"/>
    <w:rsid w:val="00734952"/>
    <w:rsid w:val="00735ED6"/>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B41"/>
    <w:rsid w:val="00745DC1"/>
    <w:rsid w:val="007463DC"/>
    <w:rsid w:val="007464F8"/>
    <w:rsid w:val="007469CD"/>
    <w:rsid w:val="00747033"/>
    <w:rsid w:val="007477D3"/>
    <w:rsid w:val="00747907"/>
    <w:rsid w:val="00747948"/>
    <w:rsid w:val="007503CC"/>
    <w:rsid w:val="00750C82"/>
    <w:rsid w:val="00751180"/>
    <w:rsid w:val="0075140F"/>
    <w:rsid w:val="007518A1"/>
    <w:rsid w:val="007535AD"/>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9D5"/>
    <w:rsid w:val="00762BD5"/>
    <w:rsid w:val="0076342B"/>
    <w:rsid w:val="0076357D"/>
    <w:rsid w:val="00763783"/>
    <w:rsid w:val="0076408F"/>
    <w:rsid w:val="00764835"/>
    <w:rsid w:val="00764A14"/>
    <w:rsid w:val="00764DD1"/>
    <w:rsid w:val="00765C79"/>
    <w:rsid w:val="00765D49"/>
    <w:rsid w:val="00765FAE"/>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BA"/>
    <w:rsid w:val="007742FA"/>
    <w:rsid w:val="007743CE"/>
    <w:rsid w:val="007749BC"/>
    <w:rsid w:val="0077548E"/>
    <w:rsid w:val="00776258"/>
    <w:rsid w:val="0077651C"/>
    <w:rsid w:val="00776B40"/>
    <w:rsid w:val="00776B45"/>
    <w:rsid w:val="00776C61"/>
    <w:rsid w:val="00777C3F"/>
    <w:rsid w:val="00777D3D"/>
    <w:rsid w:val="00780385"/>
    <w:rsid w:val="00780640"/>
    <w:rsid w:val="007806BC"/>
    <w:rsid w:val="007808BA"/>
    <w:rsid w:val="00780965"/>
    <w:rsid w:val="0078140D"/>
    <w:rsid w:val="00782317"/>
    <w:rsid w:val="00782BB6"/>
    <w:rsid w:val="007830A6"/>
    <w:rsid w:val="0078347E"/>
    <w:rsid w:val="007837DB"/>
    <w:rsid w:val="007837E7"/>
    <w:rsid w:val="00783A91"/>
    <w:rsid w:val="00783D86"/>
    <w:rsid w:val="00783E71"/>
    <w:rsid w:val="0078457B"/>
    <w:rsid w:val="00784A87"/>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0C72"/>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0C79"/>
    <w:rsid w:val="007A109E"/>
    <w:rsid w:val="007A18AD"/>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A40"/>
    <w:rsid w:val="007B0089"/>
    <w:rsid w:val="007B06D2"/>
    <w:rsid w:val="007B0CBC"/>
    <w:rsid w:val="007B22EC"/>
    <w:rsid w:val="007B24B9"/>
    <w:rsid w:val="007B2708"/>
    <w:rsid w:val="007B328A"/>
    <w:rsid w:val="007B33E8"/>
    <w:rsid w:val="007B36B7"/>
    <w:rsid w:val="007B3EDA"/>
    <w:rsid w:val="007B3F4B"/>
    <w:rsid w:val="007B4759"/>
    <w:rsid w:val="007B4901"/>
    <w:rsid w:val="007B5462"/>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15F1"/>
    <w:rsid w:val="007C25CE"/>
    <w:rsid w:val="007C2739"/>
    <w:rsid w:val="007C2E69"/>
    <w:rsid w:val="007C3162"/>
    <w:rsid w:val="007C319B"/>
    <w:rsid w:val="007C330B"/>
    <w:rsid w:val="007C3550"/>
    <w:rsid w:val="007C37F1"/>
    <w:rsid w:val="007C39DC"/>
    <w:rsid w:val="007C421B"/>
    <w:rsid w:val="007C52EA"/>
    <w:rsid w:val="007C558A"/>
    <w:rsid w:val="007C5BCE"/>
    <w:rsid w:val="007C5CCC"/>
    <w:rsid w:val="007C5D26"/>
    <w:rsid w:val="007C5D56"/>
    <w:rsid w:val="007C5DB8"/>
    <w:rsid w:val="007C6C92"/>
    <w:rsid w:val="007C6EBA"/>
    <w:rsid w:val="007C7020"/>
    <w:rsid w:val="007D01CE"/>
    <w:rsid w:val="007D0C44"/>
    <w:rsid w:val="007D0D0F"/>
    <w:rsid w:val="007D1F1F"/>
    <w:rsid w:val="007D20AB"/>
    <w:rsid w:val="007D21F1"/>
    <w:rsid w:val="007D29CD"/>
    <w:rsid w:val="007D2AA0"/>
    <w:rsid w:val="007D3605"/>
    <w:rsid w:val="007D3999"/>
    <w:rsid w:val="007D3B6C"/>
    <w:rsid w:val="007D4152"/>
    <w:rsid w:val="007D4CEC"/>
    <w:rsid w:val="007D4DB8"/>
    <w:rsid w:val="007D513D"/>
    <w:rsid w:val="007D51F1"/>
    <w:rsid w:val="007D548D"/>
    <w:rsid w:val="007D59E5"/>
    <w:rsid w:val="007D5A32"/>
    <w:rsid w:val="007D5C25"/>
    <w:rsid w:val="007D5D3E"/>
    <w:rsid w:val="007D5D49"/>
    <w:rsid w:val="007D5E9E"/>
    <w:rsid w:val="007D69CD"/>
    <w:rsid w:val="007D6C32"/>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5E61"/>
    <w:rsid w:val="007E6002"/>
    <w:rsid w:val="007E6322"/>
    <w:rsid w:val="007E6497"/>
    <w:rsid w:val="007E6BAC"/>
    <w:rsid w:val="007E778D"/>
    <w:rsid w:val="007E7D21"/>
    <w:rsid w:val="007E7F98"/>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16F"/>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2AB0"/>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2486"/>
    <w:rsid w:val="00833125"/>
    <w:rsid w:val="00833607"/>
    <w:rsid w:val="00833D7A"/>
    <w:rsid w:val="00833E2F"/>
    <w:rsid w:val="0083436B"/>
    <w:rsid w:val="008344EC"/>
    <w:rsid w:val="008345D9"/>
    <w:rsid w:val="0083495A"/>
    <w:rsid w:val="00834AB2"/>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086C"/>
    <w:rsid w:val="008420F0"/>
    <w:rsid w:val="00842573"/>
    <w:rsid w:val="00842ADF"/>
    <w:rsid w:val="00842AEF"/>
    <w:rsid w:val="0084322F"/>
    <w:rsid w:val="008452B9"/>
    <w:rsid w:val="00845363"/>
    <w:rsid w:val="0084637D"/>
    <w:rsid w:val="00846F28"/>
    <w:rsid w:val="008470EF"/>
    <w:rsid w:val="008472B0"/>
    <w:rsid w:val="00847957"/>
    <w:rsid w:val="00847C25"/>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5C91"/>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0E6"/>
    <w:rsid w:val="00866101"/>
    <w:rsid w:val="00866447"/>
    <w:rsid w:val="0086656A"/>
    <w:rsid w:val="00866604"/>
    <w:rsid w:val="00866744"/>
    <w:rsid w:val="0086727B"/>
    <w:rsid w:val="008679E6"/>
    <w:rsid w:val="00867D86"/>
    <w:rsid w:val="0087021E"/>
    <w:rsid w:val="008704DA"/>
    <w:rsid w:val="00870726"/>
    <w:rsid w:val="00870D7D"/>
    <w:rsid w:val="00871199"/>
    <w:rsid w:val="008713C0"/>
    <w:rsid w:val="00871500"/>
    <w:rsid w:val="00871C84"/>
    <w:rsid w:val="00871F43"/>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715"/>
    <w:rsid w:val="00876CEC"/>
    <w:rsid w:val="00876F93"/>
    <w:rsid w:val="008777D6"/>
    <w:rsid w:val="0088015C"/>
    <w:rsid w:val="008802E9"/>
    <w:rsid w:val="008804AB"/>
    <w:rsid w:val="008804FD"/>
    <w:rsid w:val="00880B0F"/>
    <w:rsid w:val="00880B78"/>
    <w:rsid w:val="00880F1E"/>
    <w:rsid w:val="008815D1"/>
    <w:rsid w:val="0088182B"/>
    <w:rsid w:val="00882419"/>
    <w:rsid w:val="00882EC6"/>
    <w:rsid w:val="008832B6"/>
    <w:rsid w:val="00884951"/>
    <w:rsid w:val="00884A01"/>
    <w:rsid w:val="00884B89"/>
    <w:rsid w:val="00884BA9"/>
    <w:rsid w:val="0088525C"/>
    <w:rsid w:val="00885787"/>
    <w:rsid w:val="008876FE"/>
    <w:rsid w:val="00890268"/>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0AC4"/>
    <w:rsid w:val="008A119D"/>
    <w:rsid w:val="008A1A9E"/>
    <w:rsid w:val="008A1EAC"/>
    <w:rsid w:val="008A2043"/>
    <w:rsid w:val="008A2100"/>
    <w:rsid w:val="008A22E9"/>
    <w:rsid w:val="008A259E"/>
    <w:rsid w:val="008A265E"/>
    <w:rsid w:val="008A2FC1"/>
    <w:rsid w:val="008A3115"/>
    <w:rsid w:val="008A3907"/>
    <w:rsid w:val="008A3A5A"/>
    <w:rsid w:val="008A3FF1"/>
    <w:rsid w:val="008A4465"/>
    <w:rsid w:val="008A448B"/>
    <w:rsid w:val="008A4DAB"/>
    <w:rsid w:val="008A54D2"/>
    <w:rsid w:val="008A555B"/>
    <w:rsid w:val="008A5810"/>
    <w:rsid w:val="008A5943"/>
    <w:rsid w:val="008A6ECA"/>
    <w:rsid w:val="008A7465"/>
    <w:rsid w:val="008A7930"/>
    <w:rsid w:val="008A7B28"/>
    <w:rsid w:val="008A7EBA"/>
    <w:rsid w:val="008B042F"/>
    <w:rsid w:val="008B0A66"/>
    <w:rsid w:val="008B0DF8"/>
    <w:rsid w:val="008B21F3"/>
    <w:rsid w:val="008B2555"/>
    <w:rsid w:val="008B2C9B"/>
    <w:rsid w:val="008B3B11"/>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2F31"/>
    <w:rsid w:val="008C3BEB"/>
    <w:rsid w:val="008C440D"/>
    <w:rsid w:val="008C47F1"/>
    <w:rsid w:val="008C5DF9"/>
    <w:rsid w:val="008C5E85"/>
    <w:rsid w:val="008C635B"/>
    <w:rsid w:val="008C7571"/>
    <w:rsid w:val="008D0783"/>
    <w:rsid w:val="008D0D56"/>
    <w:rsid w:val="008D1599"/>
    <w:rsid w:val="008D163C"/>
    <w:rsid w:val="008D1C58"/>
    <w:rsid w:val="008D3150"/>
    <w:rsid w:val="008D339E"/>
    <w:rsid w:val="008D38B9"/>
    <w:rsid w:val="008D39F4"/>
    <w:rsid w:val="008D4468"/>
    <w:rsid w:val="008D4565"/>
    <w:rsid w:val="008D4C41"/>
    <w:rsid w:val="008D4C9E"/>
    <w:rsid w:val="008D50BF"/>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C59"/>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0D64"/>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61C"/>
    <w:rsid w:val="00905FC6"/>
    <w:rsid w:val="009062F7"/>
    <w:rsid w:val="00906878"/>
    <w:rsid w:val="00906AF6"/>
    <w:rsid w:val="00907734"/>
    <w:rsid w:val="009105F1"/>
    <w:rsid w:val="0091294E"/>
    <w:rsid w:val="00913470"/>
    <w:rsid w:val="00913568"/>
    <w:rsid w:val="00913834"/>
    <w:rsid w:val="00913ADF"/>
    <w:rsid w:val="00913BF9"/>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2E4D"/>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664"/>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A3F"/>
    <w:rsid w:val="00945F8A"/>
    <w:rsid w:val="0094683D"/>
    <w:rsid w:val="00946D8C"/>
    <w:rsid w:val="009472C4"/>
    <w:rsid w:val="00947472"/>
    <w:rsid w:val="00947887"/>
    <w:rsid w:val="0095008B"/>
    <w:rsid w:val="00950A51"/>
    <w:rsid w:val="0095210F"/>
    <w:rsid w:val="00952941"/>
    <w:rsid w:val="00953144"/>
    <w:rsid w:val="00953245"/>
    <w:rsid w:val="0095348D"/>
    <w:rsid w:val="009536B9"/>
    <w:rsid w:val="00953C5A"/>
    <w:rsid w:val="009552A7"/>
    <w:rsid w:val="0095539B"/>
    <w:rsid w:val="00955CE5"/>
    <w:rsid w:val="00956450"/>
    <w:rsid w:val="009566FC"/>
    <w:rsid w:val="00957AF7"/>
    <w:rsid w:val="009603A6"/>
    <w:rsid w:val="00960C26"/>
    <w:rsid w:val="009611A1"/>
    <w:rsid w:val="00961272"/>
    <w:rsid w:val="00961731"/>
    <w:rsid w:val="00961EED"/>
    <w:rsid w:val="009624CC"/>
    <w:rsid w:val="00962822"/>
    <w:rsid w:val="00963739"/>
    <w:rsid w:val="0096379E"/>
    <w:rsid w:val="00963BB3"/>
    <w:rsid w:val="009640A5"/>
    <w:rsid w:val="009640E8"/>
    <w:rsid w:val="00964DB3"/>
    <w:rsid w:val="00965030"/>
    <w:rsid w:val="00965F91"/>
    <w:rsid w:val="0096618B"/>
    <w:rsid w:val="00966525"/>
    <w:rsid w:val="009665F9"/>
    <w:rsid w:val="00966FD6"/>
    <w:rsid w:val="00967531"/>
    <w:rsid w:val="00970E4C"/>
    <w:rsid w:val="009711DC"/>
    <w:rsid w:val="00971506"/>
    <w:rsid w:val="00972463"/>
    <w:rsid w:val="009727AD"/>
    <w:rsid w:val="00973587"/>
    <w:rsid w:val="00973DA1"/>
    <w:rsid w:val="00974D95"/>
    <w:rsid w:val="00974DC5"/>
    <w:rsid w:val="00974EB9"/>
    <w:rsid w:val="00975E2A"/>
    <w:rsid w:val="0097618F"/>
    <w:rsid w:val="00976735"/>
    <w:rsid w:val="00976909"/>
    <w:rsid w:val="00976B57"/>
    <w:rsid w:val="00977835"/>
    <w:rsid w:val="00980219"/>
    <w:rsid w:val="0098039F"/>
    <w:rsid w:val="00980599"/>
    <w:rsid w:val="00980E8C"/>
    <w:rsid w:val="00981345"/>
    <w:rsid w:val="00981B43"/>
    <w:rsid w:val="00981E76"/>
    <w:rsid w:val="009825D0"/>
    <w:rsid w:val="00982BBD"/>
    <w:rsid w:val="00983202"/>
    <w:rsid w:val="009832A8"/>
    <w:rsid w:val="00983D26"/>
    <w:rsid w:val="009842B6"/>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37"/>
    <w:rsid w:val="00991FB0"/>
    <w:rsid w:val="0099271F"/>
    <w:rsid w:val="009928E3"/>
    <w:rsid w:val="00992B64"/>
    <w:rsid w:val="00992CF3"/>
    <w:rsid w:val="0099343A"/>
    <w:rsid w:val="0099365D"/>
    <w:rsid w:val="009936FB"/>
    <w:rsid w:val="009937D5"/>
    <w:rsid w:val="00994459"/>
    <w:rsid w:val="009944AC"/>
    <w:rsid w:val="009945B1"/>
    <w:rsid w:val="00994739"/>
    <w:rsid w:val="009948DB"/>
    <w:rsid w:val="009959A1"/>
    <w:rsid w:val="00995EF7"/>
    <w:rsid w:val="00995FB8"/>
    <w:rsid w:val="009965C2"/>
    <w:rsid w:val="009966B1"/>
    <w:rsid w:val="00996764"/>
    <w:rsid w:val="00996AC7"/>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7BD"/>
    <w:rsid w:val="009C3A9B"/>
    <w:rsid w:val="009C3C28"/>
    <w:rsid w:val="009C3F3C"/>
    <w:rsid w:val="009C43F1"/>
    <w:rsid w:val="009C519C"/>
    <w:rsid w:val="009C51D5"/>
    <w:rsid w:val="009C55DE"/>
    <w:rsid w:val="009C59D5"/>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030"/>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8DB"/>
    <w:rsid w:val="00A02D27"/>
    <w:rsid w:val="00A03A2B"/>
    <w:rsid w:val="00A03B62"/>
    <w:rsid w:val="00A05A3F"/>
    <w:rsid w:val="00A05C6C"/>
    <w:rsid w:val="00A05DCA"/>
    <w:rsid w:val="00A05FC1"/>
    <w:rsid w:val="00A06408"/>
    <w:rsid w:val="00A069BD"/>
    <w:rsid w:val="00A06CDE"/>
    <w:rsid w:val="00A07509"/>
    <w:rsid w:val="00A078AA"/>
    <w:rsid w:val="00A103AE"/>
    <w:rsid w:val="00A106BA"/>
    <w:rsid w:val="00A1221F"/>
    <w:rsid w:val="00A12337"/>
    <w:rsid w:val="00A13A03"/>
    <w:rsid w:val="00A13D72"/>
    <w:rsid w:val="00A14191"/>
    <w:rsid w:val="00A14A52"/>
    <w:rsid w:val="00A14DE9"/>
    <w:rsid w:val="00A14E8D"/>
    <w:rsid w:val="00A1540E"/>
    <w:rsid w:val="00A155BA"/>
    <w:rsid w:val="00A15B75"/>
    <w:rsid w:val="00A16292"/>
    <w:rsid w:val="00A16956"/>
    <w:rsid w:val="00A16A4B"/>
    <w:rsid w:val="00A16BC2"/>
    <w:rsid w:val="00A17410"/>
    <w:rsid w:val="00A2028F"/>
    <w:rsid w:val="00A209BB"/>
    <w:rsid w:val="00A20C5A"/>
    <w:rsid w:val="00A20D44"/>
    <w:rsid w:val="00A215B2"/>
    <w:rsid w:val="00A2186C"/>
    <w:rsid w:val="00A218A1"/>
    <w:rsid w:val="00A21F22"/>
    <w:rsid w:val="00A2219F"/>
    <w:rsid w:val="00A2280E"/>
    <w:rsid w:val="00A22BAC"/>
    <w:rsid w:val="00A22CD3"/>
    <w:rsid w:val="00A22CF9"/>
    <w:rsid w:val="00A22FA0"/>
    <w:rsid w:val="00A2327D"/>
    <w:rsid w:val="00A233C2"/>
    <w:rsid w:val="00A23599"/>
    <w:rsid w:val="00A23633"/>
    <w:rsid w:val="00A23A7D"/>
    <w:rsid w:val="00A23DCE"/>
    <w:rsid w:val="00A23FD1"/>
    <w:rsid w:val="00A24875"/>
    <w:rsid w:val="00A24B59"/>
    <w:rsid w:val="00A255A6"/>
    <w:rsid w:val="00A25F05"/>
    <w:rsid w:val="00A2602F"/>
    <w:rsid w:val="00A2732C"/>
    <w:rsid w:val="00A27330"/>
    <w:rsid w:val="00A27896"/>
    <w:rsid w:val="00A2792B"/>
    <w:rsid w:val="00A27B25"/>
    <w:rsid w:val="00A303E0"/>
    <w:rsid w:val="00A309F2"/>
    <w:rsid w:val="00A30AD2"/>
    <w:rsid w:val="00A311A1"/>
    <w:rsid w:val="00A314B8"/>
    <w:rsid w:val="00A32097"/>
    <w:rsid w:val="00A32A14"/>
    <w:rsid w:val="00A3398D"/>
    <w:rsid w:val="00A33C87"/>
    <w:rsid w:val="00A33E0D"/>
    <w:rsid w:val="00A33E11"/>
    <w:rsid w:val="00A33F4E"/>
    <w:rsid w:val="00A348B6"/>
    <w:rsid w:val="00A34AB0"/>
    <w:rsid w:val="00A3565F"/>
    <w:rsid w:val="00A35704"/>
    <w:rsid w:val="00A35830"/>
    <w:rsid w:val="00A36389"/>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4CEE"/>
    <w:rsid w:val="00A4648C"/>
    <w:rsid w:val="00A466FB"/>
    <w:rsid w:val="00A46719"/>
    <w:rsid w:val="00A467FB"/>
    <w:rsid w:val="00A46AB2"/>
    <w:rsid w:val="00A472C7"/>
    <w:rsid w:val="00A473A0"/>
    <w:rsid w:val="00A479F0"/>
    <w:rsid w:val="00A5020A"/>
    <w:rsid w:val="00A50777"/>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07C"/>
    <w:rsid w:val="00A60C22"/>
    <w:rsid w:val="00A61001"/>
    <w:rsid w:val="00A6108F"/>
    <w:rsid w:val="00A61619"/>
    <w:rsid w:val="00A61CB8"/>
    <w:rsid w:val="00A61DAB"/>
    <w:rsid w:val="00A621BE"/>
    <w:rsid w:val="00A630B3"/>
    <w:rsid w:val="00A63514"/>
    <w:rsid w:val="00A6384B"/>
    <w:rsid w:val="00A648E9"/>
    <w:rsid w:val="00A64A53"/>
    <w:rsid w:val="00A6507E"/>
    <w:rsid w:val="00A6537E"/>
    <w:rsid w:val="00A662D7"/>
    <w:rsid w:val="00A663E2"/>
    <w:rsid w:val="00A66DAF"/>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27A"/>
    <w:rsid w:val="00A807D2"/>
    <w:rsid w:val="00A81EE8"/>
    <w:rsid w:val="00A82F5C"/>
    <w:rsid w:val="00A83337"/>
    <w:rsid w:val="00A8365E"/>
    <w:rsid w:val="00A83F45"/>
    <w:rsid w:val="00A84432"/>
    <w:rsid w:val="00A84584"/>
    <w:rsid w:val="00A84923"/>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09E"/>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22F0"/>
    <w:rsid w:val="00AB3275"/>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CBD"/>
    <w:rsid w:val="00AE0F57"/>
    <w:rsid w:val="00AE1627"/>
    <w:rsid w:val="00AE1772"/>
    <w:rsid w:val="00AE2606"/>
    <w:rsid w:val="00AE29C9"/>
    <w:rsid w:val="00AE33A3"/>
    <w:rsid w:val="00AE3442"/>
    <w:rsid w:val="00AE3C76"/>
    <w:rsid w:val="00AE4539"/>
    <w:rsid w:val="00AE47CD"/>
    <w:rsid w:val="00AE4A5C"/>
    <w:rsid w:val="00AE5D2F"/>
    <w:rsid w:val="00AE6A70"/>
    <w:rsid w:val="00AF039E"/>
    <w:rsid w:val="00AF06F9"/>
    <w:rsid w:val="00AF1DB2"/>
    <w:rsid w:val="00AF1F89"/>
    <w:rsid w:val="00AF290B"/>
    <w:rsid w:val="00AF2A56"/>
    <w:rsid w:val="00AF2ECD"/>
    <w:rsid w:val="00AF2FD9"/>
    <w:rsid w:val="00AF3ADE"/>
    <w:rsid w:val="00AF3EA1"/>
    <w:rsid w:val="00AF3ED1"/>
    <w:rsid w:val="00AF44FF"/>
    <w:rsid w:val="00AF45CF"/>
    <w:rsid w:val="00AF4820"/>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46DA"/>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E87"/>
    <w:rsid w:val="00B215D9"/>
    <w:rsid w:val="00B21E3F"/>
    <w:rsid w:val="00B22299"/>
    <w:rsid w:val="00B22382"/>
    <w:rsid w:val="00B22D37"/>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1523"/>
    <w:rsid w:val="00B31CC0"/>
    <w:rsid w:val="00B32112"/>
    <w:rsid w:val="00B32677"/>
    <w:rsid w:val="00B326D7"/>
    <w:rsid w:val="00B32774"/>
    <w:rsid w:val="00B327FB"/>
    <w:rsid w:val="00B34160"/>
    <w:rsid w:val="00B34D1C"/>
    <w:rsid w:val="00B353FA"/>
    <w:rsid w:val="00B3567D"/>
    <w:rsid w:val="00B35BA4"/>
    <w:rsid w:val="00B36354"/>
    <w:rsid w:val="00B36371"/>
    <w:rsid w:val="00B36A9D"/>
    <w:rsid w:val="00B36F73"/>
    <w:rsid w:val="00B373CA"/>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D41"/>
    <w:rsid w:val="00B50FA0"/>
    <w:rsid w:val="00B518B0"/>
    <w:rsid w:val="00B51C01"/>
    <w:rsid w:val="00B5268B"/>
    <w:rsid w:val="00B528D0"/>
    <w:rsid w:val="00B5311B"/>
    <w:rsid w:val="00B5388D"/>
    <w:rsid w:val="00B540B9"/>
    <w:rsid w:val="00B54CAA"/>
    <w:rsid w:val="00B54E2E"/>
    <w:rsid w:val="00B560A4"/>
    <w:rsid w:val="00B56472"/>
    <w:rsid w:val="00B56799"/>
    <w:rsid w:val="00B56D20"/>
    <w:rsid w:val="00B572BE"/>
    <w:rsid w:val="00B57407"/>
    <w:rsid w:val="00B5767A"/>
    <w:rsid w:val="00B57FE8"/>
    <w:rsid w:val="00B6080B"/>
    <w:rsid w:val="00B6106B"/>
    <w:rsid w:val="00B62962"/>
    <w:rsid w:val="00B62E0D"/>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5A4D"/>
    <w:rsid w:val="00B76042"/>
    <w:rsid w:val="00B765C6"/>
    <w:rsid w:val="00B76903"/>
    <w:rsid w:val="00B76C9C"/>
    <w:rsid w:val="00B7758F"/>
    <w:rsid w:val="00B77DD3"/>
    <w:rsid w:val="00B808D6"/>
    <w:rsid w:val="00B8113F"/>
    <w:rsid w:val="00B81A05"/>
    <w:rsid w:val="00B81DA7"/>
    <w:rsid w:val="00B81DD6"/>
    <w:rsid w:val="00B82613"/>
    <w:rsid w:val="00B82D33"/>
    <w:rsid w:val="00B84150"/>
    <w:rsid w:val="00B8458D"/>
    <w:rsid w:val="00B85A32"/>
    <w:rsid w:val="00B867B2"/>
    <w:rsid w:val="00B86ED1"/>
    <w:rsid w:val="00B87080"/>
    <w:rsid w:val="00B8720E"/>
    <w:rsid w:val="00B87457"/>
    <w:rsid w:val="00B8799E"/>
    <w:rsid w:val="00B87DDC"/>
    <w:rsid w:val="00B908FB"/>
    <w:rsid w:val="00B90AEE"/>
    <w:rsid w:val="00B90C16"/>
    <w:rsid w:val="00B91056"/>
    <w:rsid w:val="00B910BD"/>
    <w:rsid w:val="00B913F2"/>
    <w:rsid w:val="00B916D6"/>
    <w:rsid w:val="00B91D76"/>
    <w:rsid w:val="00B91DA9"/>
    <w:rsid w:val="00B91F2D"/>
    <w:rsid w:val="00B92568"/>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3DC4"/>
    <w:rsid w:val="00BA42C8"/>
    <w:rsid w:val="00BA546D"/>
    <w:rsid w:val="00BA5D88"/>
    <w:rsid w:val="00BA5DFD"/>
    <w:rsid w:val="00BA6159"/>
    <w:rsid w:val="00BA70AC"/>
    <w:rsid w:val="00BA7311"/>
    <w:rsid w:val="00BA7D32"/>
    <w:rsid w:val="00BB0142"/>
    <w:rsid w:val="00BB045C"/>
    <w:rsid w:val="00BB04BD"/>
    <w:rsid w:val="00BB0D1E"/>
    <w:rsid w:val="00BB197E"/>
    <w:rsid w:val="00BB1B35"/>
    <w:rsid w:val="00BB2368"/>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2FE"/>
    <w:rsid w:val="00BC1602"/>
    <w:rsid w:val="00BC1E5C"/>
    <w:rsid w:val="00BC1E83"/>
    <w:rsid w:val="00BC201D"/>
    <w:rsid w:val="00BC2158"/>
    <w:rsid w:val="00BC2762"/>
    <w:rsid w:val="00BC2DB8"/>
    <w:rsid w:val="00BC2DF8"/>
    <w:rsid w:val="00BC2EAD"/>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3C78"/>
    <w:rsid w:val="00BF4471"/>
    <w:rsid w:val="00BF46A1"/>
    <w:rsid w:val="00BF5655"/>
    <w:rsid w:val="00BF5B24"/>
    <w:rsid w:val="00BF5E77"/>
    <w:rsid w:val="00BF5EA7"/>
    <w:rsid w:val="00BF611B"/>
    <w:rsid w:val="00BF6348"/>
    <w:rsid w:val="00BF6409"/>
    <w:rsid w:val="00BF6549"/>
    <w:rsid w:val="00BF6780"/>
    <w:rsid w:val="00BF69B6"/>
    <w:rsid w:val="00BF69E9"/>
    <w:rsid w:val="00BF6A75"/>
    <w:rsid w:val="00BF7545"/>
    <w:rsid w:val="00BF76EB"/>
    <w:rsid w:val="00C00DFF"/>
    <w:rsid w:val="00C00F34"/>
    <w:rsid w:val="00C01AC3"/>
    <w:rsid w:val="00C01AEA"/>
    <w:rsid w:val="00C01ED4"/>
    <w:rsid w:val="00C02146"/>
    <w:rsid w:val="00C02B4D"/>
    <w:rsid w:val="00C02C17"/>
    <w:rsid w:val="00C02D33"/>
    <w:rsid w:val="00C02E57"/>
    <w:rsid w:val="00C03327"/>
    <w:rsid w:val="00C033BC"/>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5E0"/>
    <w:rsid w:val="00C119EE"/>
    <w:rsid w:val="00C127BD"/>
    <w:rsid w:val="00C12A26"/>
    <w:rsid w:val="00C12A43"/>
    <w:rsid w:val="00C12E10"/>
    <w:rsid w:val="00C12F62"/>
    <w:rsid w:val="00C133E6"/>
    <w:rsid w:val="00C138A5"/>
    <w:rsid w:val="00C13BA4"/>
    <w:rsid w:val="00C13CED"/>
    <w:rsid w:val="00C13EB0"/>
    <w:rsid w:val="00C13F49"/>
    <w:rsid w:val="00C14131"/>
    <w:rsid w:val="00C141E8"/>
    <w:rsid w:val="00C14E86"/>
    <w:rsid w:val="00C15818"/>
    <w:rsid w:val="00C15B26"/>
    <w:rsid w:val="00C15CC4"/>
    <w:rsid w:val="00C165AB"/>
    <w:rsid w:val="00C165FA"/>
    <w:rsid w:val="00C16A33"/>
    <w:rsid w:val="00C16C4A"/>
    <w:rsid w:val="00C17321"/>
    <w:rsid w:val="00C17837"/>
    <w:rsid w:val="00C203BC"/>
    <w:rsid w:val="00C20934"/>
    <w:rsid w:val="00C209F2"/>
    <w:rsid w:val="00C20CB5"/>
    <w:rsid w:val="00C20D04"/>
    <w:rsid w:val="00C21263"/>
    <w:rsid w:val="00C21306"/>
    <w:rsid w:val="00C21360"/>
    <w:rsid w:val="00C21391"/>
    <w:rsid w:val="00C21E34"/>
    <w:rsid w:val="00C21FAF"/>
    <w:rsid w:val="00C22655"/>
    <w:rsid w:val="00C22A84"/>
    <w:rsid w:val="00C22ACB"/>
    <w:rsid w:val="00C22AD5"/>
    <w:rsid w:val="00C23071"/>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063C"/>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069"/>
    <w:rsid w:val="00C572FB"/>
    <w:rsid w:val="00C57805"/>
    <w:rsid w:val="00C60425"/>
    <w:rsid w:val="00C60801"/>
    <w:rsid w:val="00C62965"/>
    <w:rsid w:val="00C62E26"/>
    <w:rsid w:val="00C63229"/>
    <w:rsid w:val="00C638B4"/>
    <w:rsid w:val="00C640B3"/>
    <w:rsid w:val="00C65874"/>
    <w:rsid w:val="00C65DDD"/>
    <w:rsid w:val="00C66234"/>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C7C"/>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DAF"/>
    <w:rsid w:val="00C94574"/>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3DF"/>
    <w:rsid w:val="00CA3518"/>
    <w:rsid w:val="00CA35A6"/>
    <w:rsid w:val="00CA3AF0"/>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056"/>
    <w:rsid w:val="00CB321C"/>
    <w:rsid w:val="00CB3562"/>
    <w:rsid w:val="00CB37B3"/>
    <w:rsid w:val="00CB4F67"/>
    <w:rsid w:val="00CB5D95"/>
    <w:rsid w:val="00CB5F0F"/>
    <w:rsid w:val="00CB615A"/>
    <w:rsid w:val="00CB6C0B"/>
    <w:rsid w:val="00CB70DE"/>
    <w:rsid w:val="00CB7651"/>
    <w:rsid w:val="00CB78E6"/>
    <w:rsid w:val="00CB7D7C"/>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4D42"/>
    <w:rsid w:val="00CC5310"/>
    <w:rsid w:val="00CC5AB8"/>
    <w:rsid w:val="00CC5E4D"/>
    <w:rsid w:val="00CC673C"/>
    <w:rsid w:val="00CC6AED"/>
    <w:rsid w:val="00CC76E3"/>
    <w:rsid w:val="00CD06A9"/>
    <w:rsid w:val="00CD0A0B"/>
    <w:rsid w:val="00CD2062"/>
    <w:rsid w:val="00CD2AB1"/>
    <w:rsid w:val="00CD2F10"/>
    <w:rsid w:val="00CD32F6"/>
    <w:rsid w:val="00CD3B1B"/>
    <w:rsid w:val="00CD3E75"/>
    <w:rsid w:val="00CD4080"/>
    <w:rsid w:val="00CD4966"/>
    <w:rsid w:val="00CD4BAB"/>
    <w:rsid w:val="00CD4FA8"/>
    <w:rsid w:val="00CD738B"/>
    <w:rsid w:val="00CD7E9F"/>
    <w:rsid w:val="00CE04BA"/>
    <w:rsid w:val="00CE0B54"/>
    <w:rsid w:val="00CE0B9D"/>
    <w:rsid w:val="00CE1E58"/>
    <w:rsid w:val="00CE20C1"/>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417"/>
    <w:rsid w:val="00D0454B"/>
    <w:rsid w:val="00D04796"/>
    <w:rsid w:val="00D04C80"/>
    <w:rsid w:val="00D04E03"/>
    <w:rsid w:val="00D053AD"/>
    <w:rsid w:val="00D0545F"/>
    <w:rsid w:val="00D05580"/>
    <w:rsid w:val="00D056D8"/>
    <w:rsid w:val="00D0611D"/>
    <w:rsid w:val="00D064E8"/>
    <w:rsid w:val="00D07CF4"/>
    <w:rsid w:val="00D10152"/>
    <w:rsid w:val="00D103A1"/>
    <w:rsid w:val="00D10966"/>
    <w:rsid w:val="00D11203"/>
    <w:rsid w:val="00D11862"/>
    <w:rsid w:val="00D11F75"/>
    <w:rsid w:val="00D11FC2"/>
    <w:rsid w:val="00D12675"/>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13D"/>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4CBD"/>
    <w:rsid w:val="00D2582D"/>
    <w:rsid w:val="00D2584D"/>
    <w:rsid w:val="00D25A92"/>
    <w:rsid w:val="00D25B78"/>
    <w:rsid w:val="00D260F8"/>
    <w:rsid w:val="00D26558"/>
    <w:rsid w:val="00D26636"/>
    <w:rsid w:val="00D2699C"/>
    <w:rsid w:val="00D2752D"/>
    <w:rsid w:val="00D276DA"/>
    <w:rsid w:val="00D27F6E"/>
    <w:rsid w:val="00D305E3"/>
    <w:rsid w:val="00D30919"/>
    <w:rsid w:val="00D30E4E"/>
    <w:rsid w:val="00D30ED1"/>
    <w:rsid w:val="00D313D2"/>
    <w:rsid w:val="00D32775"/>
    <w:rsid w:val="00D328FB"/>
    <w:rsid w:val="00D32FAC"/>
    <w:rsid w:val="00D339CB"/>
    <w:rsid w:val="00D33B51"/>
    <w:rsid w:val="00D33BC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3823"/>
    <w:rsid w:val="00D54574"/>
    <w:rsid w:val="00D555A5"/>
    <w:rsid w:val="00D557AE"/>
    <w:rsid w:val="00D55C3E"/>
    <w:rsid w:val="00D55F26"/>
    <w:rsid w:val="00D55F88"/>
    <w:rsid w:val="00D56017"/>
    <w:rsid w:val="00D5693A"/>
    <w:rsid w:val="00D5720A"/>
    <w:rsid w:val="00D573E5"/>
    <w:rsid w:val="00D57814"/>
    <w:rsid w:val="00D57B41"/>
    <w:rsid w:val="00D57B72"/>
    <w:rsid w:val="00D6207B"/>
    <w:rsid w:val="00D62356"/>
    <w:rsid w:val="00D6259D"/>
    <w:rsid w:val="00D629FA"/>
    <w:rsid w:val="00D62A8B"/>
    <w:rsid w:val="00D63361"/>
    <w:rsid w:val="00D636E2"/>
    <w:rsid w:val="00D6370B"/>
    <w:rsid w:val="00D640CB"/>
    <w:rsid w:val="00D6471B"/>
    <w:rsid w:val="00D64D53"/>
    <w:rsid w:val="00D654D1"/>
    <w:rsid w:val="00D65F24"/>
    <w:rsid w:val="00D65F55"/>
    <w:rsid w:val="00D666F2"/>
    <w:rsid w:val="00D66A29"/>
    <w:rsid w:val="00D66AF9"/>
    <w:rsid w:val="00D671F3"/>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4509"/>
    <w:rsid w:val="00D754B3"/>
    <w:rsid w:val="00D7558A"/>
    <w:rsid w:val="00D755A8"/>
    <w:rsid w:val="00D75A17"/>
    <w:rsid w:val="00D761EB"/>
    <w:rsid w:val="00D76662"/>
    <w:rsid w:val="00D770A1"/>
    <w:rsid w:val="00D7733D"/>
    <w:rsid w:val="00D7761C"/>
    <w:rsid w:val="00D77A81"/>
    <w:rsid w:val="00D77CE3"/>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D85"/>
    <w:rsid w:val="00D86F35"/>
    <w:rsid w:val="00D87083"/>
    <w:rsid w:val="00D8727E"/>
    <w:rsid w:val="00D874DF"/>
    <w:rsid w:val="00D90B1E"/>
    <w:rsid w:val="00D90C3A"/>
    <w:rsid w:val="00D91158"/>
    <w:rsid w:val="00D91BFF"/>
    <w:rsid w:val="00D91C6F"/>
    <w:rsid w:val="00D920FE"/>
    <w:rsid w:val="00D925FC"/>
    <w:rsid w:val="00D93F67"/>
    <w:rsid w:val="00D9415C"/>
    <w:rsid w:val="00D942B0"/>
    <w:rsid w:val="00D94CF6"/>
    <w:rsid w:val="00D95003"/>
    <w:rsid w:val="00D953E3"/>
    <w:rsid w:val="00D958CF"/>
    <w:rsid w:val="00D96322"/>
    <w:rsid w:val="00D96921"/>
    <w:rsid w:val="00D96C93"/>
    <w:rsid w:val="00D96D69"/>
    <w:rsid w:val="00D970D6"/>
    <w:rsid w:val="00D9716A"/>
    <w:rsid w:val="00D97227"/>
    <w:rsid w:val="00D978CF"/>
    <w:rsid w:val="00D979DE"/>
    <w:rsid w:val="00D97F1B"/>
    <w:rsid w:val="00DA0021"/>
    <w:rsid w:val="00DA08A7"/>
    <w:rsid w:val="00DA11DD"/>
    <w:rsid w:val="00DA1A5F"/>
    <w:rsid w:val="00DA2007"/>
    <w:rsid w:val="00DA24F3"/>
    <w:rsid w:val="00DA2DCC"/>
    <w:rsid w:val="00DA2E99"/>
    <w:rsid w:val="00DA32FA"/>
    <w:rsid w:val="00DA367A"/>
    <w:rsid w:val="00DA384B"/>
    <w:rsid w:val="00DA3CBC"/>
    <w:rsid w:val="00DA4285"/>
    <w:rsid w:val="00DA4939"/>
    <w:rsid w:val="00DA5158"/>
    <w:rsid w:val="00DA53CE"/>
    <w:rsid w:val="00DA587A"/>
    <w:rsid w:val="00DA5D93"/>
    <w:rsid w:val="00DA5DCC"/>
    <w:rsid w:val="00DA5F3F"/>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42"/>
    <w:rsid w:val="00DB6BAE"/>
    <w:rsid w:val="00DB6C58"/>
    <w:rsid w:val="00DB7027"/>
    <w:rsid w:val="00DB77EE"/>
    <w:rsid w:val="00DC00BD"/>
    <w:rsid w:val="00DC0355"/>
    <w:rsid w:val="00DC06DD"/>
    <w:rsid w:val="00DC0AF6"/>
    <w:rsid w:val="00DC11BB"/>
    <w:rsid w:val="00DC12AA"/>
    <w:rsid w:val="00DC1388"/>
    <w:rsid w:val="00DC15AB"/>
    <w:rsid w:val="00DC18B6"/>
    <w:rsid w:val="00DC19E2"/>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BB3"/>
    <w:rsid w:val="00DC6CA0"/>
    <w:rsid w:val="00DC6D9E"/>
    <w:rsid w:val="00DC76E7"/>
    <w:rsid w:val="00DD05CC"/>
    <w:rsid w:val="00DD1261"/>
    <w:rsid w:val="00DD1493"/>
    <w:rsid w:val="00DD1ADC"/>
    <w:rsid w:val="00DD1E2F"/>
    <w:rsid w:val="00DD212C"/>
    <w:rsid w:val="00DD229E"/>
    <w:rsid w:val="00DD2422"/>
    <w:rsid w:val="00DD299C"/>
    <w:rsid w:val="00DD2E44"/>
    <w:rsid w:val="00DD31EC"/>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7E6"/>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38E"/>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5859"/>
    <w:rsid w:val="00DF636A"/>
    <w:rsid w:val="00DF6927"/>
    <w:rsid w:val="00DF7594"/>
    <w:rsid w:val="00E00326"/>
    <w:rsid w:val="00E010E6"/>
    <w:rsid w:val="00E013DA"/>
    <w:rsid w:val="00E013EA"/>
    <w:rsid w:val="00E01601"/>
    <w:rsid w:val="00E0198D"/>
    <w:rsid w:val="00E01B55"/>
    <w:rsid w:val="00E01BAC"/>
    <w:rsid w:val="00E026A2"/>
    <w:rsid w:val="00E02E43"/>
    <w:rsid w:val="00E031C3"/>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17F"/>
    <w:rsid w:val="00E152DD"/>
    <w:rsid w:val="00E15C9D"/>
    <w:rsid w:val="00E15FC4"/>
    <w:rsid w:val="00E15FD0"/>
    <w:rsid w:val="00E1700F"/>
    <w:rsid w:val="00E17440"/>
    <w:rsid w:val="00E20463"/>
    <w:rsid w:val="00E205A6"/>
    <w:rsid w:val="00E2164B"/>
    <w:rsid w:val="00E21700"/>
    <w:rsid w:val="00E21BA1"/>
    <w:rsid w:val="00E21CCE"/>
    <w:rsid w:val="00E22912"/>
    <w:rsid w:val="00E22BA7"/>
    <w:rsid w:val="00E22E3F"/>
    <w:rsid w:val="00E23428"/>
    <w:rsid w:val="00E235F6"/>
    <w:rsid w:val="00E23A36"/>
    <w:rsid w:val="00E23ADE"/>
    <w:rsid w:val="00E23D69"/>
    <w:rsid w:val="00E23DBF"/>
    <w:rsid w:val="00E24A06"/>
    <w:rsid w:val="00E2505E"/>
    <w:rsid w:val="00E2519E"/>
    <w:rsid w:val="00E253C1"/>
    <w:rsid w:val="00E253FC"/>
    <w:rsid w:val="00E25FB0"/>
    <w:rsid w:val="00E26480"/>
    <w:rsid w:val="00E2662A"/>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572"/>
    <w:rsid w:val="00E32867"/>
    <w:rsid w:val="00E32B2A"/>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68"/>
    <w:rsid w:val="00E364F5"/>
    <w:rsid w:val="00E36B14"/>
    <w:rsid w:val="00E36F87"/>
    <w:rsid w:val="00E37672"/>
    <w:rsid w:val="00E37CAC"/>
    <w:rsid w:val="00E407AF"/>
    <w:rsid w:val="00E41902"/>
    <w:rsid w:val="00E41F93"/>
    <w:rsid w:val="00E425C5"/>
    <w:rsid w:val="00E4263F"/>
    <w:rsid w:val="00E426E1"/>
    <w:rsid w:val="00E42A16"/>
    <w:rsid w:val="00E434BA"/>
    <w:rsid w:val="00E435B8"/>
    <w:rsid w:val="00E43AF3"/>
    <w:rsid w:val="00E43CC0"/>
    <w:rsid w:val="00E44029"/>
    <w:rsid w:val="00E4405D"/>
    <w:rsid w:val="00E44687"/>
    <w:rsid w:val="00E4469A"/>
    <w:rsid w:val="00E447A3"/>
    <w:rsid w:val="00E44DC6"/>
    <w:rsid w:val="00E44DF1"/>
    <w:rsid w:val="00E45132"/>
    <w:rsid w:val="00E45A1C"/>
    <w:rsid w:val="00E45C30"/>
    <w:rsid w:val="00E45D83"/>
    <w:rsid w:val="00E45DF0"/>
    <w:rsid w:val="00E45E54"/>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463"/>
    <w:rsid w:val="00E546F6"/>
    <w:rsid w:val="00E54B61"/>
    <w:rsid w:val="00E54BD4"/>
    <w:rsid w:val="00E557DB"/>
    <w:rsid w:val="00E5586D"/>
    <w:rsid w:val="00E5673E"/>
    <w:rsid w:val="00E567B2"/>
    <w:rsid w:val="00E56F40"/>
    <w:rsid w:val="00E575C6"/>
    <w:rsid w:val="00E57B3B"/>
    <w:rsid w:val="00E60703"/>
    <w:rsid w:val="00E6233A"/>
    <w:rsid w:val="00E62792"/>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2B02"/>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4D"/>
    <w:rsid w:val="00E83F86"/>
    <w:rsid w:val="00E840E5"/>
    <w:rsid w:val="00E8455F"/>
    <w:rsid w:val="00E85307"/>
    <w:rsid w:val="00E85C2C"/>
    <w:rsid w:val="00E863BF"/>
    <w:rsid w:val="00E86740"/>
    <w:rsid w:val="00E8713A"/>
    <w:rsid w:val="00E87878"/>
    <w:rsid w:val="00E906AF"/>
    <w:rsid w:val="00E9088E"/>
    <w:rsid w:val="00E90CDD"/>
    <w:rsid w:val="00E9168C"/>
    <w:rsid w:val="00E91736"/>
    <w:rsid w:val="00E918F5"/>
    <w:rsid w:val="00E91B15"/>
    <w:rsid w:val="00E923C3"/>
    <w:rsid w:val="00E9284F"/>
    <w:rsid w:val="00E9376D"/>
    <w:rsid w:val="00E93777"/>
    <w:rsid w:val="00E93D8A"/>
    <w:rsid w:val="00E9412C"/>
    <w:rsid w:val="00E946A6"/>
    <w:rsid w:val="00E947AC"/>
    <w:rsid w:val="00E95565"/>
    <w:rsid w:val="00E956E7"/>
    <w:rsid w:val="00E957C2"/>
    <w:rsid w:val="00E95D48"/>
    <w:rsid w:val="00E96895"/>
    <w:rsid w:val="00E96A1A"/>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23C2"/>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D76"/>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B9C"/>
    <w:rsid w:val="00ED3E02"/>
    <w:rsid w:val="00ED43C1"/>
    <w:rsid w:val="00ED486B"/>
    <w:rsid w:val="00ED4974"/>
    <w:rsid w:val="00ED5101"/>
    <w:rsid w:val="00ED5120"/>
    <w:rsid w:val="00ED58F9"/>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84"/>
    <w:rsid w:val="00EE65A8"/>
    <w:rsid w:val="00EE65CF"/>
    <w:rsid w:val="00EE69A6"/>
    <w:rsid w:val="00EE6D28"/>
    <w:rsid w:val="00EE70D1"/>
    <w:rsid w:val="00EE76A9"/>
    <w:rsid w:val="00EE7F43"/>
    <w:rsid w:val="00EE7FA7"/>
    <w:rsid w:val="00EF0E47"/>
    <w:rsid w:val="00EF13A6"/>
    <w:rsid w:val="00EF21A6"/>
    <w:rsid w:val="00EF21C3"/>
    <w:rsid w:val="00EF25CA"/>
    <w:rsid w:val="00EF2E21"/>
    <w:rsid w:val="00EF3183"/>
    <w:rsid w:val="00EF3446"/>
    <w:rsid w:val="00EF3955"/>
    <w:rsid w:val="00EF396B"/>
    <w:rsid w:val="00EF3C99"/>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154"/>
    <w:rsid w:val="00F0538C"/>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35F7"/>
    <w:rsid w:val="00F13BBE"/>
    <w:rsid w:val="00F1416E"/>
    <w:rsid w:val="00F141B0"/>
    <w:rsid w:val="00F15010"/>
    <w:rsid w:val="00F15CAA"/>
    <w:rsid w:val="00F162D8"/>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553"/>
    <w:rsid w:val="00F367B3"/>
    <w:rsid w:val="00F36CE6"/>
    <w:rsid w:val="00F3735B"/>
    <w:rsid w:val="00F377F4"/>
    <w:rsid w:val="00F403A6"/>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6801"/>
    <w:rsid w:val="00F47417"/>
    <w:rsid w:val="00F47447"/>
    <w:rsid w:val="00F47B6D"/>
    <w:rsid w:val="00F501B4"/>
    <w:rsid w:val="00F5087B"/>
    <w:rsid w:val="00F51113"/>
    <w:rsid w:val="00F515C5"/>
    <w:rsid w:val="00F522DE"/>
    <w:rsid w:val="00F528A4"/>
    <w:rsid w:val="00F52EF8"/>
    <w:rsid w:val="00F53257"/>
    <w:rsid w:val="00F532E8"/>
    <w:rsid w:val="00F53496"/>
    <w:rsid w:val="00F53DE4"/>
    <w:rsid w:val="00F545B3"/>
    <w:rsid w:val="00F54833"/>
    <w:rsid w:val="00F54C19"/>
    <w:rsid w:val="00F55562"/>
    <w:rsid w:val="00F5599E"/>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998"/>
    <w:rsid w:val="00F67D56"/>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4684"/>
    <w:rsid w:val="00F8514B"/>
    <w:rsid w:val="00F85D7B"/>
    <w:rsid w:val="00F85FD9"/>
    <w:rsid w:val="00F86403"/>
    <w:rsid w:val="00F864A4"/>
    <w:rsid w:val="00F86A45"/>
    <w:rsid w:val="00F8733E"/>
    <w:rsid w:val="00F873B8"/>
    <w:rsid w:val="00F87B44"/>
    <w:rsid w:val="00F87FEA"/>
    <w:rsid w:val="00F90701"/>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25D"/>
    <w:rsid w:val="00F9739E"/>
    <w:rsid w:val="00F975DD"/>
    <w:rsid w:val="00F979CE"/>
    <w:rsid w:val="00F97A7F"/>
    <w:rsid w:val="00F97D19"/>
    <w:rsid w:val="00F97D71"/>
    <w:rsid w:val="00FA0671"/>
    <w:rsid w:val="00FA09EB"/>
    <w:rsid w:val="00FA189C"/>
    <w:rsid w:val="00FA1C03"/>
    <w:rsid w:val="00FA205A"/>
    <w:rsid w:val="00FA29B4"/>
    <w:rsid w:val="00FA2FE9"/>
    <w:rsid w:val="00FA300E"/>
    <w:rsid w:val="00FA3196"/>
    <w:rsid w:val="00FA336F"/>
    <w:rsid w:val="00FA3821"/>
    <w:rsid w:val="00FA39A9"/>
    <w:rsid w:val="00FA41EC"/>
    <w:rsid w:val="00FA41F3"/>
    <w:rsid w:val="00FA42B0"/>
    <w:rsid w:val="00FA52C2"/>
    <w:rsid w:val="00FA5561"/>
    <w:rsid w:val="00FA56A9"/>
    <w:rsid w:val="00FA5B3E"/>
    <w:rsid w:val="00FA5E8F"/>
    <w:rsid w:val="00FA61E2"/>
    <w:rsid w:val="00FA6229"/>
    <w:rsid w:val="00FA63A0"/>
    <w:rsid w:val="00FA65B1"/>
    <w:rsid w:val="00FA6D4B"/>
    <w:rsid w:val="00FA6E7F"/>
    <w:rsid w:val="00FA7028"/>
    <w:rsid w:val="00FA7114"/>
    <w:rsid w:val="00FA732D"/>
    <w:rsid w:val="00FB154B"/>
    <w:rsid w:val="00FB1729"/>
    <w:rsid w:val="00FB1889"/>
    <w:rsid w:val="00FB1C7D"/>
    <w:rsid w:val="00FB2379"/>
    <w:rsid w:val="00FB25BA"/>
    <w:rsid w:val="00FB26DC"/>
    <w:rsid w:val="00FB2750"/>
    <w:rsid w:val="00FB2B03"/>
    <w:rsid w:val="00FB3E29"/>
    <w:rsid w:val="00FB44EA"/>
    <w:rsid w:val="00FB4D13"/>
    <w:rsid w:val="00FB4FEE"/>
    <w:rsid w:val="00FB5D2A"/>
    <w:rsid w:val="00FB5F8E"/>
    <w:rsid w:val="00FB74AF"/>
    <w:rsid w:val="00FB7554"/>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D7D"/>
    <w:rsid w:val="00FC3E0D"/>
    <w:rsid w:val="00FC45D1"/>
    <w:rsid w:val="00FC512A"/>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B1B"/>
    <w:rsid w:val="00FE1D65"/>
    <w:rsid w:val="00FE2249"/>
    <w:rsid w:val="00FE23D7"/>
    <w:rsid w:val="00FE367B"/>
    <w:rsid w:val="00FE3CC7"/>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6D2"/>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F6F"/>
    <w:pPr>
      <w:widowControl w:val="0"/>
    </w:pPr>
    <w:rPr>
      <w:rFonts w:asciiTheme="minorHAnsi" w:eastAsiaTheme="minorEastAsia" w:hAnsiTheme="minorHAnsi" w:cstheme="minorBidi"/>
      <w:kern w:val="2"/>
      <w:sz w:val="24"/>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unhideWhenUsed/>
    <w:rsid w:val="00441F6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41F6F"/>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3"/>
    <w:qFormat/>
    <w:rsid w:val="00DB3A47"/>
    <w:pPr>
      <w:spacing w:before="120" w:after="120"/>
    </w:pPr>
    <w:rPr>
      <w:rFonts w:eastAsia="SimSun"/>
      <w:b/>
      <w:sz w:val="20"/>
      <w:szCs w:val="20"/>
    </w:rPr>
  </w:style>
  <w:style w:type="character" w:customStyle="1" w:styleId="af3">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qFormat/>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ZapfDingbats" w:eastAsia="新細明體" w:hAnsi="ZapfDingbat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ZapfDingbats" w:eastAsia="新細明體" w:hAnsi="ZapfDingba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ZapfDingbats" w:eastAsia="新細明體" w:hAnsi="ZapfDingbats" w:cs="Times New Roman"/>
        <w:b/>
        <w:bCs/>
      </w:rPr>
    </w:tblStylePr>
    <w:tblStylePr w:type="lastCol">
      <w:rPr>
        <w:rFonts w:ascii="ZapfDingbats" w:eastAsia="新細明體" w:hAnsi="ZapfDingba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aliases w:val="- Bullets 字元,목록 단락 字元,リスト段落 字元,?? ?? 字元,????? 字元,???? 字元,Lista1 字元,列出段落1 字元,中等深浅网格 1 - 着色 21 字元,列表段落 字元,R4_bullets 字元,列表段落1 字元,—ño’i—Ž 字元,¥¡¡¡¡ì¬º¥¹¥È¶ÎÂä 字元,ÁÐ³ö¶ÎÂä 字元,¥ê¥¹¥È¶ÎÂä 字元,1st level - Bullet List Paragraph 字元,Paragrafo elenco 字元"/>
    <w:link w:val="af7"/>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ZapfDingbats" w:eastAsia="新細明體" w:hAnsi="ZapfDingbats" w:cs="Times New Roman"/>
        <w:i/>
        <w:iCs/>
        <w:sz w:val="26"/>
      </w:rPr>
      <w:tblPr/>
      <w:tcPr>
        <w:tcBorders>
          <w:bottom w:val="single" w:sz="4" w:space="0" w:color="4472C4"/>
        </w:tcBorders>
        <w:shd w:val="clear" w:color="auto" w:fill="FFFFFF"/>
      </w:tcPr>
    </w:tblStylePr>
    <w:tblStylePr w:type="lastRow">
      <w:rPr>
        <w:rFonts w:ascii="ZapfDingbats" w:eastAsia="新細明體" w:hAnsi="ZapfDingbats" w:cs="Times New Roman"/>
        <w:i/>
        <w:iCs/>
        <w:sz w:val="26"/>
      </w:rPr>
      <w:tblPr/>
      <w:tcPr>
        <w:tcBorders>
          <w:top w:val="single" w:sz="4" w:space="0" w:color="4472C4"/>
        </w:tcBorders>
        <w:shd w:val="clear" w:color="auto" w:fill="FFFFFF"/>
      </w:tcPr>
    </w:tblStylePr>
    <w:tblStylePr w:type="firstCol">
      <w:pPr>
        <w:jc w:val="right"/>
      </w:pPr>
      <w:rPr>
        <w:rFonts w:ascii="ZapfDingbats" w:eastAsia="新細明體" w:hAnsi="ZapfDingbats" w:cs="Times New Roman"/>
        <w:i/>
        <w:iCs/>
        <w:sz w:val="26"/>
      </w:rPr>
      <w:tblPr/>
      <w:tcPr>
        <w:tcBorders>
          <w:right w:val="single" w:sz="4" w:space="0" w:color="4472C4"/>
        </w:tcBorders>
        <w:shd w:val="clear" w:color="auto" w:fill="FFFFFF"/>
      </w:tcPr>
    </w:tblStylePr>
    <w:tblStylePr w:type="lastCol">
      <w:rPr>
        <w:rFonts w:ascii="ZapfDingbats" w:eastAsia="新細明體" w:hAnsi="ZapfDingbats"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d">
    <w:name w:val="Body Text"/>
    <w:basedOn w:val="a"/>
    <w:link w:val="afe"/>
    <w:semiHidden/>
    <w:unhideWhenUsed/>
    <w:rsid w:val="00E21BA1"/>
    <w:pPr>
      <w:spacing w:after="120"/>
    </w:pPr>
  </w:style>
  <w:style w:type="character" w:customStyle="1" w:styleId="afe">
    <w:name w:val="本文 字元"/>
    <w:basedOn w:val="a0"/>
    <w:link w:val="afd"/>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
    <w:name w:val="Placeholder Text"/>
    <w:basedOn w:val="a0"/>
    <w:uiPriority w:val="99"/>
    <w:semiHidden/>
    <w:rsid w:val="00BC37AC"/>
    <w:rPr>
      <w:color w:val="808080"/>
    </w:rPr>
  </w:style>
  <w:style w:type="table" w:customStyle="1" w:styleId="15">
    <w:name w:val="表格格線1"/>
    <w:basedOn w:val="a1"/>
    <w:next w:val="af6"/>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0">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3504422">
      <w:bodyDiv w:val="1"/>
      <w:marLeft w:val="0"/>
      <w:marRight w:val="0"/>
      <w:marTop w:val="0"/>
      <w:marBottom w:val="0"/>
      <w:divBdr>
        <w:top w:val="none" w:sz="0" w:space="0" w:color="auto"/>
        <w:left w:val="none" w:sz="0" w:space="0" w:color="auto"/>
        <w:bottom w:val="none" w:sz="0" w:space="0" w:color="auto"/>
        <w:right w:val="none" w:sz="0" w:space="0" w:color="auto"/>
      </w:divBdr>
      <w:divsChild>
        <w:div w:id="1128279637">
          <w:marLeft w:val="432"/>
          <w:marRight w:val="0"/>
          <w:marTop w:val="240"/>
          <w:marBottom w:val="0"/>
          <w:divBdr>
            <w:top w:val="none" w:sz="0" w:space="0" w:color="auto"/>
            <w:left w:val="none" w:sz="0" w:space="0" w:color="auto"/>
            <w:bottom w:val="none" w:sz="0" w:space="0" w:color="auto"/>
            <w:right w:val="none" w:sz="0" w:space="0" w:color="auto"/>
          </w:divBdr>
        </w:div>
      </w:divsChild>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96679137">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47669161">
      <w:bodyDiv w:val="1"/>
      <w:marLeft w:val="0"/>
      <w:marRight w:val="0"/>
      <w:marTop w:val="0"/>
      <w:marBottom w:val="0"/>
      <w:divBdr>
        <w:top w:val="none" w:sz="0" w:space="0" w:color="auto"/>
        <w:left w:val="none" w:sz="0" w:space="0" w:color="auto"/>
        <w:bottom w:val="none" w:sz="0" w:space="0" w:color="auto"/>
        <w:right w:val="none" w:sz="0" w:space="0" w:color="auto"/>
      </w:divBdr>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37981755">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8953119">
      <w:bodyDiv w:val="1"/>
      <w:marLeft w:val="0"/>
      <w:marRight w:val="0"/>
      <w:marTop w:val="0"/>
      <w:marBottom w:val="0"/>
      <w:divBdr>
        <w:top w:val="none" w:sz="0" w:space="0" w:color="auto"/>
        <w:left w:val="none" w:sz="0" w:space="0" w:color="auto"/>
        <w:bottom w:val="none" w:sz="0" w:space="0" w:color="auto"/>
        <w:right w:val="none" w:sz="0" w:space="0" w:color="auto"/>
      </w:divBdr>
      <w:divsChild>
        <w:div w:id="329413614">
          <w:marLeft w:val="360"/>
          <w:marRight w:val="0"/>
          <w:marTop w:val="200"/>
          <w:marBottom w:val="0"/>
          <w:divBdr>
            <w:top w:val="none" w:sz="0" w:space="0" w:color="auto"/>
            <w:left w:val="none" w:sz="0" w:space="0" w:color="auto"/>
            <w:bottom w:val="none" w:sz="0" w:space="0" w:color="auto"/>
            <w:right w:val="none" w:sz="0" w:space="0" w:color="auto"/>
          </w:divBdr>
        </w:div>
        <w:div w:id="1257130118">
          <w:marLeft w:val="1080"/>
          <w:marRight w:val="0"/>
          <w:marTop w:val="100"/>
          <w:marBottom w:val="0"/>
          <w:divBdr>
            <w:top w:val="none" w:sz="0" w:space="0" w:color="auto"/>
            <w:left w:val="none" w:sz="0" w:space="0" w:color="auto"/>
            <w:bottom w:val="none" w:sz="0" w:space="0" w:color="auto"/>
            <w:right w:val="none" w:sz="0" w:space="0" w:color="auto"/>
          </w:divBdr>
        </w:div>
        <w:div w:id="1496874847">
          <w:marLeft w:val="1800"/>
          <w:marRight w:val="0"/>
          <w:marTop w:val="100"/>
          <w:marBottom w:val="0"/>
          <w:divBdr>
            <w:top w:val="none" w:sz="0" w:space="0" w:color="auto"/>
            <w:left w:val="none" w:sz="0" w:space="0" w:color="auto"/>
            <w:bottom w:val="none" w:sz="0" w:space="0" w:color="auto"/>
            <w:right w:val="none" w:sz="0" w:space="0" w:color="auto"/>
          </w:divBdr>
        </w:div>
        <w:div w:id="784881622">
          <w:marLeft w:val="1800"/>
          <w:marRight w:val="0"/>
          <w:marTop w:val="100"/>
          <w:marBottom w:val="0"/>
          <w:divBdr>
            <w:top w:val="none" w:sz="0" w:space="0" w:color="auto"/>
            <w:left w:val="none" w:sz="0" w:space="0" w:color="auto"/>
            <w:bottom w:val="none" w:sz="0" w:space="0" w:color="auto"/>
            <w:right w:val="none" w:sz="0" w:space="0" w:color="auto"/>
          </w:divBdr>
        </w:div>
        <w:div w:id="2247891">
          <w:marLeft w:val="2520"/>
          <w:marRight w:val="0"/>
          <w:marTop w:val="100"/>
          <w:marBottom w:val="0"/>
          <w:divBdr>
            <w:top w:val="none" w:sz="0" w:space="0" w:color="auto"/>
            <w:left w:val="none" w:sz="0" w:space="0" w:color="auto"/>
            <w:bottom w:val="none" w:sz="0" w:space="0" w:color="auto"/>
            <w:right w:val="none" w:sz="0" w:space="0" w:color="auto"/>
          </w:divBdr>
        </w:div>
        <w:div w:id="1986466486">
          <w:marLeft w:val="1800"/>
          <w:marRight w:val="0"/>
          <w:marTop w:val="100"/>
          <w:marBottom w:val="0"/>
          <w:divBdr>
            <w:top w:val="none" w:sz="0" w:space="0" w:color="auto"/>
            <w:left w:val="none" w:sz="0" w:space="0" w:color="auto"/>
            <w:bottom w:val="none" w:sz="0" w:space="0" w:color="auto"/>
            <w:right w:val="none" w:sz="0" w:space="0" w:color="auto"/>
          </w:divBdr>
        </w:div>
        <w:div w:id="673343090">
          <w:marLeft w:val="2520"/>
          <w:marRight w:val="0"/>
          <w:marTop w:val="100"/>
          <w:marBottom w:val="0"/>
          <w:divBdr>
            <w:top w:val="none" w:sz="0" w:space="0" w:color="auto"/>
            <w:left w:val="none" w:sz="0" w:space="0" w:color="auto"/>
            <w:bottom w:val="none" w:sz="0" w:space="0" w:color="auto"/>
            <w:right w:val="none" w:sz="0" w:space="0" w:color="auto"/>
          </w:divBdr>
        </w:div>
        <w:div w:id="886336785">
          <w:marLeft w:val="2520"/>
          <w:marRight w:val="0"/>
          <w:marTop w:val="100"/>
          <w:marBottom w:val="0"/>
          <w:divBdr>
            <w:top w:val="none" w:sz="0" w:space="0" w:color="auto"/>
            <w:left w:val="none" w:sz="0" w:space="0" w:color="auto"/>
            <w:bottom w:val="none" w:sz="0" w:space="0" w:color="auto"/>
            <w:right w:val="none" w:sz="0" w:space="0" w:color="auto"/>
          </w:divBdr>
        </w:div>
        <w:div w:id="1398355676">
          <w:marLeft w:val="2520"/>
          <w:marRight w:val="0"/>
          <w:marTop w:val="100"/>
          <w:marBottom w:val="0"/>
          <w:divBdr>
            <w:top w:val="none" w:sz="0" w:space="0" w:color="auto"/>
            <w:left w:val="none" w:sz="0" w:space="0" w:color="auto"/>
            <w:bottom w:val="none" w:sz="0" w:space="0" w:color="auto"/>
            <w:right w:val="none" w:sz="0" w:space="0" w:color="auto"/>
          </w:divBdr>
        </w:div>
        <w:div w:id="660275857">
          <w:marLeft w:val="1800"/>
          <w:marRight w:val="0"/>
          <w:marTop w:val="100"/>
          <w:marBottom w:val="0"/>
          <w:divBdr>
            <w:top w:val="none" w:sz="0" w:space="0" w:color="auto"/>
            <w:left w:val="none" w:sz="0" w:space="0" w:color="auto"/>
            <w:bottom w:val="none" w:sz="0" w:space="0" w:color="auto"/>
            <w:right w:val="none" w:sz="0" w:space="0" w:color="auto"/>
          </w:divBdr>
        </w:div>
      </w:divsChild>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69287633">
      <w:bodyDiv w:val="1"/>
      <w:marLeft w:val="0"/>
      <w:marRight w:val="0"/>
      <w:marTop w:val="0"/>
      <w:marBottom w:val="0"/>
      <w:divBdr>
        <w:top w:val="none" w:sz="0" w:space="0" w:color="auto"/>
        <w:left w:val="none" w:sz="0" w:space="0" w:color="auto"/>
        <w:bottom w:val="none" w:sz="0" w:space="0" w:color="auto"/>
        <w:right w:val="none" w:sz="0" w:space="0" w:color="auto"/>
      </w:divBdr>
      <w:divsChild>
        <w:div w:id="776871371">
          <w:marLeft w:val="2261"/>
          <w:marRight w:val="0"/>
          <w:marTop w:val="100"/>
          <w:marBottom w:val="0"/>
          <w:divBdr>
            <w:top w:val="none" w:sz="0" w:space="0" w:color="auto"/>
            <w:left w:val="none" w:sz="0" w:space="0" w:color="auto"/>
            <w:bottom w:val="none" w:sz="0" w:space="0" w:color="auto"/>
            <w:right w:val="none" w:sz="0" w:space="0" w:color="auto"/>
          </w:divBdr>
        </w:div>
      </w:divsChild>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43048088">
      <w:bodyDiv w:val="1"/>
      <w:marLeft w:val="0"/>
      <w:marRight w:val="0"/>
      <w:marTop w:val="0"/>
      <w:marBottom w:val="0"/>
      <w:divBdr>
        <w:top w:val="none" w:sz="0" w:space="0" w:color="auto"/>
        <w:left w:val="none" w:sz="0" w:space="0" w:color="auto"/>
        <w:bottom w:val="none" w:sz="0" w:space="0" w:color="auto"/>
        <w:right w:val="none" w:sz="0" w:space="0" w:color="auto"/>
      </w:divBdr>
      <w:divsChild>
        <w:div w:id="267469829">
          <w:marLeft w:val="1699"/>
          <w:marRight w:val="0"/>
          <w:marTop w:val="120"/>
          <w:marBottom w:val="0"/>
          <w:divBdr>
            <w:top w:val="none" w:sz="0" w:space="0" w:color="auto"/>
            <w:left w:val="none" w:sz="0" w:space="0" w:color="auto"/>
            <w:bottom w:val="none" w:sz="0" w:space="0" w:color="auto"/>
            <w:right w:val="none" w:sz="0" w:space="0" w:color="auto"/>
          </w:divBdr>
        </w:div>
      </w:divsChild>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38649350">
      <w:bodyDiv w:val="1"/>
      <w:marLeft w:val="0"/>
      <w:marRight w:val="0"/>
      <w:marTop w:val="0"/>
      <w:marBottom w:val="0"/>
      <w:divBdr>
        <w:top w:val="none" w:sz="0" w:space="0" w:color="auto"/>
        <w:left w:val="none" w:sz="0" w:space="0" w:color="auto"/>
        <w:bottom w:val="none" w:sz="0" w:space="0" w:color="auto"/>
        <w:right w:val="none" w:sz="0" w:space="0" w:color="auto"/>
      </w:divBdr>
      <w:divsChild>
        <w:div w:id="1398742766">
          <w:marLeft w:val="1267"/>
          <w:marRight w:val="0"/>
          <w:marTop w:val="180"/>
          <w:marBottom w:val="0"/>
          <w:divBdr>
            <w:top w:val="none" w:sz="0" w:space="0" w:color="auto"/>
            <w:left w:val="none" w:sz="0" w:space="0" w:color="auto"/>
            <w:bottom w:val="none" w:sz="0" w:space="0" w:color="auto"/>
            <w:right w:val="none" w:sz="0" w:space="0" w:color="auto"/>
          </w:divBdr>
        </w:div>
      </w:divsChild>
    </w:div>
    <w:div w:id="67773707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2898599">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26150346">
      <w:bodyDiv w:val="1"/>
      <w:marLeft w:val="0"/>
      <w:marRight w:val="0"/>
      <w:marTop w:val="0"/>
      <w:marBottom w:val="0"/>
      <w:divBdr>
        <w:top w:val="none" w:sz="0" w:space="0" w:color="auto"/>
        <w:left w:val="none" w:sz="0" w:space="0" w:color="auto"/>
        <w:bottom w:val="none" w:sz="0" w:space="0" w:color="auto"/>
        <w:right w:val="none" w:sz="0" w:space="0" w:color="auto"/>
      </w:divBdr>
      <w:divsChild>
        <w:div w:id="1893302088">
          <w:marLeft w:val="2261"/>
          <w:marRight w:val="0"/>
          <w:marTop w:val="100"/>
          <w:marBottom w:val="0"/>
          <w:divBdr>
            <w:top w:val="none" w:sz="0" w:space="0" w:color="auto"/>
            <w:left w:val="none" w:sz="0" w:space="0" w:color="auto"/>
            <w:bottom w:val="none" w:sz="0" w:space="0" w:color="auto"/>
            <w:right w:val="none" w:sz="0" w:space="0" w:color="auto"/>
          </w:divBdr>
        </w:div>
      </w:divsChild>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797182877">
      <w:bodyDiv w:val="1"/>
      <w:marLeft w:val="0"/>
      <w:marRight w:val="0"/>
      <w:marTop w:val="0"/>
      <w:marBottom w:val="0"/>
      <w:divBdr>
        <w:top w:val="none" w:sz="0" w:space="0" w:color="auto"/>
        <w:left w:val="none" w:sz="0" w:space="0" w:color="auto"/>
        <w:bottom w:val="none" w:sz="0" w:space="0" w:color="auto"/>
        <w:right w:val="none" w:sz="0" w:space="0" w:color="auto"/>
      </w:divBdr>
      <w:divsChild>
        <w:div w:id="1996492678">
          <w:marLeft w:val="1166"/>
          <w:marRight w:val="0"/>
          <w:marTop w:val="58"/>
          <w:marBottom w:val="0"/>
          <w:divBdr>
            <w:top w:val="none" w:sz="0" w:space="0" w:color="auto"/>
            <w:left w:val="none" w:sz="0" w:space="0" w:color="auto"/>
            <w:bottom w:val="none" w:sz="0" w:space="0" w:color="auto"/>
            <w:right w:val="none" w:sz="0" w:space="0" w:color="auto"/>
          </w:divBdr>
        </w:div>
        <w:div w:id="114906910">
          <w:marLeft w:val="1800"/>
          <w:marRight w:val="0"/>
          <w:marTop w:val="58"/>
          <w:marBottom w:val="0"/>
          <w:divBdr>
            <w:top w:val="none" w:sz="0" w:space="0" w:color="auto"/>
            <w:left w:val="none" w:sz="0" w:space="0" w:color="auto"/>
            <w:bottom w:val="none" w:sz="0" w:space="0" w:color="auto"/>
            <w:right w:val="none" w:sz="0" w:space="0" w:color="auto"/>
          </w:divBdr>
        </w:div>
        <w:div w:id="1305892793">
          <w:marLeft w:val="1800"/>
          <w:marRight w:val="0"/>
          <w:marTop w:val="58"/>
          <w:marBottom w:val="0"/>
          <w:divBdr>
            <w:top w:val="none" w:sz="0" w:space="0" w:color="auto"/>
            <w:left w:val="none" w:sz="0" w:space="0" w:color="auto"/>
            <w:bottom w:val="none" w:sz="0" w:space="0" w:color="auto"/>
            <w:right w:val="none" w:sz="0" w:space="0" w:color="auto"/>
          </w:divBdr>
        </w:div>
        <w:div w:id="1518035925">
          <w:marLeft w:val="2520"/>
          <w:marRight w:val="0"/>
          <w:marTop w:val="58"/>
          <w:marBottom w:val="0"/>
          <w:divBdr>
            <w:top w:val="none" w:sz="0" w:space="0" w:color="auto"/>
            <w:left w:val="none" w:sz="0" w:space="0" w:color="auto"/>
            <w:bottom w:val="none" w:sz="0" w:space="0" w:color="auto"/>
            <w:right w:val="none" w:sz="0" w:space="0" w:color="auto"/>
          </w:divBdr>
        </w:div>
        <w:div w:id="243731488">
          <w:marLeft w:val="2520"/>
          <w:marRight w:val="0"/>
          <w:marTop w:val="58"/>
          <w:marBottom w:val="0"/>
          <w:divBdr>
            <w:top w:val="none" w:sz="0" w:space="0" w:color="auto"/>
            <w:left w:val="none" w:sz="0" w:space="0" w:color="auto"/>
            <w:bottom w:val="none" w:sz="0" w:space="0" w:color="auto"/>
            <w:right w:val="none" w:sz="0" w:space="0" w:color="auto"/>
          </w:divBdr>
        </w:div>
      </w:divsChild>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0098101">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115318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74950643">
      <w:bodyDiv w:val="1"/>
      <w:marLeft w:val="0"/>
      <w:marRight w:val="0"/>
      <w:marTop w:val="0"/>
      <w:marBottom w:val="0"/>
      <w:divBdr>
        <w:top w:val="none" w:sz="0" w:space="0" w:color="auto"/>
        <w:left w:val="none" w:sz="0" w:space="0" w:color="auto"/>
        <w:bottom w:val="none" w:sz="0" w:space="0" w:color="auto"/>
        <w:right w:val="none" w:sz="0" w:space="0" w:color="auto"/>
      </w:divBdr>
      <w:divsChild>
        <w:div w:id="2010283419">
          <w:marLeft w:val="1987"/>
          <w:marRight w:val="0"/>
          <w:marTop w:val="100"/>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198616738">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3317650">
      <w:bodyDiv w:val="1"/>
      <w:marLeft w:val="0"/>
      <w:marRight w:val="0"/>
      <w:marTop w:val="0"/>
      <w:marBottom w:val="0"/>
      <w:divBdr>
        <w:top w:val="none" w:sz="0" w:space="0" w:color="auto"/>
        <w:left w:val="none" w:sz="0" w:space="0" w:color="auto"/>
        <w:bottom w:val="none" w:sz="0" w:space="0" w:color="auto"/>
        <w:right w:val="none" w:sz="0" w:space="0" w:color="auto"/>
      </w:divBdr>
      <w:divsChild>
        <w:div w:id="152374350">
          <w:marLeft w:val="1800"/>
          <w:marRight w:val="0"/>
          <w:marTop w:val="53"/>
          <w:marBottom w:val="0"/>
          <w:divBdr>
            <w:top w:val="none" w:sz="0" w:space="0" w:color="auto"/>
            <w:left w:val="none" w:sz="0" w:space="0" w:color="auto"/>
            <w:bottom w:val="none" w:sz="0" w:space="0" w:color="auto"/>
            <w:right w:val="none" w:sz="0" w:space="0" w:color="auto"/>
          </w:divBdr>
        </w:div>
        <w:div w:id="1524245348">
          <w:marLeft w:val="2520"/>
          <w:marRight w:val="0"/>
          <w:marTop w:val="53"/>
          <w:marBottom w:val="0"/>
          <w:divBdr>
            <w:top w:val="none" w:sz="0" w:space="0" w:color="auto"/>
            <w:left w:val="none" w:sz="0" w:space="0" w:color="auto"/>
            <w:bottom w:val="none" w:sz="0" w:space="0" w:color="auto"/>
            <w:right w:val="none" w:sz="0" w:space="0" w:color="auto"/>
          </w:divBdr>
        </w:div>
        <w:div w:id="2058117324">
          <w:marLeft w:val="1800"/>
          <w:marRight w:val="0"/>
          <w:marTop w:val="53"/>
          <w:marBottom w:val="0"/>
          <w:divBdr>
            <w:top w:val="none" w:sz="0" w:space="0" w:color="auto"/>
            <w:left w:val="none" w:sz="0" w:space="0" w:color="auto"/>
            <w:bottom w:val="none" w:sz="0" w:space="0" w:color="auto"/>
            <w:right w:val="none" w:sz="0" w:space="0" w:color="auto"/>
          </w:divBdr>
        </w:div>
        <w:div w:id="1786193560">
          <w:marLeft w:val="2520"/>
          <w:marRight w:val="0"/>
          <w:marTop w:val="53"/>
          <w:marBottom w:val="0"/>
          <w:divBdr>
            <w:top w:val="none" w:sz="0" w:space="0" w:color="auto"/>
            <w:left w:val="none" w:sz="0" w:space="0" w:color="auto"/>
            <w:bottom w:val="none" w:sz="0" w:space="0" w:color="auto"/>
            <w:right w:val="none" w:sz="0" w:space="0" w:color="auto"/>
          </w:divBdr>
        </w:div>
        <w:div w:id="622613784">
          <w:marLeft w:val="2520"/>
          <w:marRight w:val="0"/>
          <w:marTop w:val="53"/>
          <w:marBottom w:val="0"/>
          <w:divBdr>
            <w:top w:val="none" w:sz="0" w:space="0" w:color="auto"/>
            <w:left w:val="none" w:sz="0" w:space="0" w:color="auto"/>
            <w:bottom w:val="none" w:sz="0" w:space="0" w:color="auto"/>
            <w:right w:val="none" w:sz="0" w:space="0" w:color="auto"/>
          </w:divBdr>
        </w:div>
        <w:div w:id="1969388088">
          <w:marLeft w:val="1800"/>
          <w:marRight w:val="0"/>
          <w:marTop w:val="53"/>
          <w:marBottom w:val="0"/>
          <w:divBdr>
            <w:top w:val="none" w:sz="0" w:space="0" w:color="auto"/>
            <w:left w:val="none" w:sz="0" w:space="0" w:color="auto"/>
            <w:bottom w:val="none" w:sz="0" w:space="0" w:color="auto"/>
            <w:right w:val="none" w:sz="0" w:space="0" w:color="auto"/>
          </w:divBdr>
        </w:div>
        <w:div w:id="2105228529">
          <w:marLeft w:val="2520"/>
          <w:marRight w:val="0"/>
          <w:marTop w:val="53"/>
          <w:marBottom w:val="0"/>
          <w:divBdr>
            <w:top w:val="none" w:sz="0" w:space="0" w:color="auto"/>
            <w:left w:val="none" w:sz="0" w:space="0" w:color="auto"/>
            <w:bottom w:val="none" w:sz="0" w:space="0" w:color="auto"/>
            <w:right w:val="none" w:sz="0" w:space="0" w:color="auto"/>
          </w:divBdr>
        </w:div>
        <w:div w:id="2125996518">
          <w:marLeft w:val="3240"/>
          <w:marRight w:val="0"/>
          <w:marTop w:val="53"/>
          <w:marBottom w:val="0"/>
          <w:divBdr>
            <w:top w:val="none" w:sz="0" w:space="0" w:color="auto"/>
            <w:left w:val="none" w:sz="0" w:space="0" w:color="auto"/>
            <w:bottom w:val="none" w:sz="0" w:space="0" w:color="auto"/>
            <w:right w:val="none" w:sz="0" w:space="0" w:color="auto"/>
          </w:divBdr>
        </w:div>
        <w:div w:id="1571036708">
          <w:marLeft w:val="3240"/>
          <w:marRight w:val="0"/>
          <w:marTop w:val="53"/>
          <w:marBottom w:val="0"/>
          <w:divBdr>
            <w:top w:val="none" w:sz="0" w:space="0" w:color="auto"/>
            <w:left w:val="none" w:sz="0" w:space="0" w:color="auto"/>
            <w:bottom w:val="none" w:sz="0" w:space="0" w:color="auto"/>
            <w:right w:val="none" w:sz="0" w:space="0" w:color="auto"/>
          </w:divBdr>
        </w:div>
        <w:div w:id="1295022060">
          <w:marLeft w:val="3240"/>
          <w:marRight w:val="0"/>
          <w:marTop w:val="53"/>
          <w:marBottom w:val="0"/>
          <w:divBdr>
            <w:top w:val="none" w:sz="0" w:space="0" w:color="auto"/>
            <w:left w:val="none" w:sz="0" w:space="0" w:color="auto"/>
            <w:bottom w:val="none" w:sz="0" w:space="0" w:color="auto"/>
            <w:right w:val="none" w:sz="0" w:space="0" w:color="auto"/>
          </w:divBdr>
        </w:div>
        <w:div w:id="298152899">
          <w:marLeft w:val="2520"/>
          <w:marRight w:val="0"/>
          <w:marTop w:val="53"/>
          <w:marBottom w:val="0"/>
          <w:divBdr>
            <w:top w:val="none" w:sz="0" w:space="0" w:color="auto"/>
            <w:left w:val="none" w:sz="0" w:space="0" w:color="auto"/>
            <w:bottom w:val="none" w:sz="0" w:space="0" w:color="auto"/>
            <w:right w:val="none" w:sz="0" w:space="0" w:color="auto"/>
          </w:divBdr>
        </w:div>
        <w:div w:id="1978027806">
          <w:marLeft w:val="1800"/>
          <w:marRight w:val="0"/>
          <w:marTop w:val="53"/>
          <w:marBottom w:val="0"/>
          <w:divBdr>
            <w:top w:val="none" w:sz="0" w:space="0" w:color="auto"/>
            <w:left w:val="none" w:sz="0" w:space="0" w:color="auto"/>
            <w:bottom w:val="none" w:sz="0" w:space="0" w:color="auto"/>
            <w:right w:val="none" w:sz="0" w:space="0" w:color="auto"/>
          </w:divBdr>
        </w:div>
        <w:div w:id="1751535943">
          <w:marLeft w:val="1800"/>
          <w:marRight w:val="0"/>
          <w:marTop w:val="53"/>
          <w:marBottom w:val="0"/>
          <w:divBdr>
            <w:top w:val="none" w:sz="0" w:space="0" w:color="auto"/>
            <w:left w:val="none" w:sz="0" w:space="0" w:color="auto"/>
            <w:bottom w:val="none" w:sz="0" w:space="0" w:color="auto"/>
            <w:right w:val="none" w:sz="0" w:space="0" w:color="auto"/>
          </w:divBdr>
        </w:div>
        <w:div w:id="1393767521">
          <w:marLeft w:val="2520"/>
          <w:marRight w:val="0"/>
          <w:marTop w:val="53"/>
          <w:marBottom w:val="0"/>
          <w:divBdr>
            <w:top w:val="none" w:sz="0" w:space="0" w:color="auto"/>
            <w:left w:val="none" w:sz="0" w:space="0" w:color="auto"/>
            <w:bottom w:val="none" w:sz="0" w:space="0" w:color="auto"/>
            <w:right w:val="none" w:sz="0" w:space="0" w:color="auto"/>
          </w:divBdr>
        </w:div>
        <w:div w:id="2014382032">
          <w:marLeft w:val="2520"/>
          <w:marRight w:val="0"/>
          <w:marTop w:val="53"/>
          <w:marBottom w:val="0"/>
          <w:divBdr>
            <w:top w:val="none" w:sz="0" w:space="0" w:color="auto"/>
            <w:left w:val="none" w:sz="0" w:space="0" w:color="auto"/>
            <w:bottom w:val="none" w:sz="0" w:space="0" w:color="auto"/>
            <w:right w:val="none" w:sz="0" w:space="0" w:color="auto"/>
          </w:divBdr>
        </w:div>
        <w:div w:id="1838301340">
          <w:marLeft w:val="3240"/>
          <w:marRight w:val="0"/>
          <w:marTop w:val="53"/>
          <w:marBottom w:val="0"/>
          <w:divBdr>
            <w:top w:val="none" w:sz="0" w:space="0" w:color="auto"/>
            <w:left w:val="none" w:sz="0" w:space="0" w:color="auto"/>
            <w:bottom w:val="none" w:sz="0" w:space="0" w:color="auto"/>
            <w:right w:val="none" w:sz="0" w:space="0" w:color="auto"/>
          </w:divBdr>
        </w:div>
      </w:divsChild>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3193513">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07997720">
      <w:bodyDiv w:val="1"/>
      <w:marLeft w:val="0"/>
      <w:marRight w:val="0"/>
      <w:marTop w:val="0"/>
      <w:marBottom w:val="0"/>
      <w:divBdr>
        <w:top w:val="none" w:sz="0" w:space="0" w:color="auto"/>
        <w:left w:val="none" w:sz="0" w:space="0" w:color="auto"/>
        <w:bottom w:val="none" w:sz="0" w:space="0" w:color="auto"/>
        <w:right w:val="none" w:sz="0" w:space="0" w:color="auto"/>
      </w:divBdr>
      <w:divsChild>
        <w:div w:id="3825603">
          <w:marLeft w:val="0"/>
          <w:marRight w:val="0"/>
          <w:marTop w:val="0"/>
          <w:marBottom w:val="0"/>
          <w:divBdr>
            <w:top w:val="none" w:sz="0" w:space="0" w:color="auto"/>
            <w:left w:val="none" w:sz="0" w:space="0" w:color="auto"/>
            <w:bottom w:val="none" w:sz="0" w:space="0" w:color="auto"/>
            <w:right w:val="none" w:sz="0" w:space="0" w:color="auto"/>
          </w:divBdr>
        </w:div>
      </w:divsChild>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026077">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617021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3999123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3016281">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7982239">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588010">
      <w:bodyDiv w:val="1"/>
      <w:marLeft w:val="0"/>
      <w:marRight w:val="0"/>
      <w:marTop w:val="0"/>
      <w:marBottom w:val="0"/>
      <w:divBdr>
        <w:top w:val="none" w:sz="0" w:space="0" w:color="auto"/>
        <w:left w:val="none" w:sz="0" w:space="0" w:color="auto"/>
        <w:bottom w:val="none" w:sz="0" w:space="0" w:color="auto"/>
        <w:right w:val="none" w:sz="0" w:space="0" w:color="auto"/>
      </w:divBdr>
      <w:divsChild>
        <w:div w:id="76905620">
          <w:marLeft w:val="360"/>
          <w:marRight w:val="0"/>
          <w:marTop w:val="200"/>
          <w:marBottom w:val="0"/>
          <w:divBdr>
            <w:top w:val="none" w:sz="0" w:space="0" w:color="auto"/>
            <w:left w:val="none" w:sz="0" w:space="0" w:color="auto"/>
            <w:bottom w:val="none" w:sz="0" w:space="0" w:color="auto"/>
            <w:right w:val="none" w:sz="0" w:space="0" w:color="auto"/>
          </w:divBdr>
        </w:div>
        <w:div w:id="877014256">
          <w:marLeft w:val="1080"/>
          <w:marRight w:val="0"/>
          <w:marTop w:val="100"/>
          <w:marBottom w:val="0"/>
          <w:divBdr>
            <w:top w:val="none" w:sz="0" w:space="0" w:color="auto"/>
            <w:left w:val="none" w:sz="0" w:space="0" w:color="auto"/>
            <w:bottom w:val="none" w:sz="0" w:space="0" w:color="auto"/>
            <w:right w:val="none" w:sz="0" w:space="0" w:color="auto"/>
          </w:divBdr>
        </w:div>
        <w:div w:id="1834561625">
          <w:marLeft w:val="1080"/>
          <w:marRight w:val="0"/>
          <w:marTop w:val="100"/>
          <w:marBottom w:val="0"/>
          <w:divBdr>
            <w:top w:val="none" w:sz="0" w:space="0" w:color="auto"/>
            <w:left w:val="none" w:sz="0" w:space="0" w:color="auto"/>
            <w:bottom w:val="none" w:sz="0" w:space="0" w:color="auto"/>
            <w:right w:val="none" w:sz="0" w:space="0" w:color="auto"/>
          </w:divBdr>
        </w:div>
        <w:div w:id="1788817443">
          <w:marLeft w:val="1080"/>
          <w:marRight w:val="0"/>
          <w:marTop w:val="100"/>
          <w:marBottom w:val="0"/>
          <w:divBdr>
            <w:top w:val="none" w:sz="0" w:space="0" w:color="auto"/>
            <w:left w:val="none" w:sz="0" w:space="0" w:color="auto"/>
            <w:bottom w:val="none" w:sz="0" w:space="0" w:color="auto"/>
            <w:right w:val="none" w:sz="0" w:space="0" w:color="auto"/>
          </w:divBdr>
        </w:div>
        <w:div w:id="588194477">
          <w:marLeft w:val="1080"/>
          <w:marRight w:val="0"/>
          <w:marTop w:val="100"/>
          <w:marBottom w:val="0"/>
          <w:divBdr>
            <w:top w:val="none" w:sz="0" w:space="0" w:color="auto"/>
            <w:left w:val="none" w:sz="0" w:space="0" w:color="auto"/>
            <w:bottom w:val="none" w:sz="0" w:space="0" w:color="auto"/>
            <w:right w:val="none" w:sz="0" w:space="0" w:color="auto"/>
          </w:divBdr>
        </w:div>
        <w:div w:id="1547792434">
          <w:marLeft w:val="1080"/>
          <w:marRight w:val="0"/>
          <w:marTop w:val="100"/>
          <w:marBottom w:val="0"/>
          <w:divBdr>
            <w:top w:val="none" w:sz="0" w:space="0" w:color="auto"/>
            <w:left w:val="none" w:sz="0" w:space="0" w:color="auto"/>
            <w:bottom w:val="none" w:sz="0" w:space="0" w:color="auto"/>
            <w:right w:val="none" w:sz="0" w:space="0" w:color="auto"/>
          </w:divBdr>
        </w:div>
        <w:div w:id="395779705">
          <w:marLeft w:val="360"/>
          <w:marRight w:val="0"/>
          <w:marTop w:val="200"/>
          <w:marBottom w:val="0"/>
          <w:divBdr>
            <w:top w:val="none" w:sz="0" w:space="0" w:color="auto"/>
            <w:left w:val="none" w:sz="0" w:space="0" w:color="auto"/>
            <w:bottom w:val="none" w:sz="0" w:space="0" w:color="auto"/>
            <w:right w:val="none" w:sz="0" w:space="0" w:color="auto"/>
          </w:divBdr>
        </w:div>
        <w:div w:id="1292050347">
          <w:marLeft w:val="1080"/>
          <w:marRight w:val="0"/>
          <w:marTop w:val="100"/>
          <w:marBottom w:val="0"/>
          <w:divBdr>
            <w:top w:val="none" w:sz="0" w:space="0" w:color="auto"/>
            <w:left w:val="none" w:sz="0" w:space="0" w:color="auto"/>
            <w:bottom w:val="none" w:sz="0" w:space="0" w:color="auto"/>
            <w:right w:val="none" w:sz="0" w:space="0" w:color="auto"/>
          </w:divBdr>
        </w:div>
        <w:div w:id="1636907800">
          <w:marLeft w:val="1080"/>
          <w:marRight w:val="0"/>
          <w:marTop w:val="100"/>
          <w:marBottom w:val="0"/>
          <w:divBdr>
            <w:top w:val="none" w:sz="0" w:space="0" w:color="auto"/>
            <w:left w:val="none" w:sz="0" w:space="0" w:color="auto"/>
            <w:bottom w:val="none" w:sz="0" w:space="0" w:color="auto"/>
            <w:right w:val="none" w:sz="0" w:space="0" w:color="auto"/>
          </w:divBdr>
        </w:div>
        <w:div w:id="719405385">
          <w:marLeft w:val="360"/>
          <w:marRight w:val="0"/>
          <w:marTop w:val="200"/>
          <w:marBottom w:val="0"/>
          <w:divBdr>
            <w:top w:val="none" w:sz="0" w:space="0" w:color="auto"/>
            <w:left w:val="none" w:sz="0" w:space="0" w:color="auto"/>
            <w:bottom w:val="none" w:sz="0" w:space="0" w:color="auto"/>
            <w:right w:val="none" w:sz="0" w:space="0" w:color="auto"/>
          </w:divBdr>
        </w:div>
        <w:div w:id="1812282371">
          <w:marLeft w:val="1080"/>
          <w:marRight w:val="0"/>
          <w:marTop w:val="100"/>
          <w:marBottom w:val="0"/>
          <w:divBdr>
            <w:top w:val="none" w:sz="0" w:space="0" w:color="auto"/>
            <w:left w:val="none" w:sz="0" w:space="0" w:color="auto"/>
            <w:bottom w:val="none" w:sz="0" w:space="0" w:color="auto"/>
            <w:right w:val="none" w:sz="0" w:space="0" w:color="auto"/>
          </w:divBdr>
        </w:div>
        <w:div w:id="508448960">
          <w:marLeft w:val="1080"/>
          <w:marRight w:val="0"/>
          <w:marTop w:val="100"/>
          <w:marBottom w:val="0"/>
          <w:divBdr>
            <w:top w:val="none" w:sz="0" w:space="0" w:color="auto"/>
            <w:left w:val="none" w:sz="0" w:space="0" w:color="auto"/>
            <w:bottom w:val="none" w:sz="0" w:space="0" w:color="auto"/>
            <w:right w:val="none" w:sz="0" w:space="0" w:color="auto"/>
          </w:divBdr>
        </w:div>
      </w:divsChild>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1992827295">
      <w:bodyDiv w:val="1"/>
      <w:marLeft w:val="0"/>
      <w:marRight w:val="0"/>
      <w:marTop w:val="0"/>
      <w:marBottom w:val="0"/>
      <w:divBdr>
        <w:top w:val="none" w:sz="0" w:space="0" w:color="auto"/>
        <w:left w:val="none" w:sz="0" w:space="0" w:color="auto"/>
        <w:bottom w:val="none" w:sz="0" w:space="0" w:color="auto"/>
        <w:right w:val="none" w:sz="0" w:space="0" w:color="auto"/>
      </w:divBdr>
      <w:divsChild>
        <w:div w:id="1184705952">
          <w:marLeft w:val="1987"/>
          <w:marRight w:val="0"/>
          <w:marTop w:val="100"/>
          <w:marBottom w:val="0"/>
          <w:divBdr>
            <w:top w:val="none" w:sz="0" w:space="0" w:color="auto"/>
            <w:left w:val="none" w:sz="0" w:space="0" w:color="auto"/>
            <w:bottom w:val="none" w:sz="0" w:space="0" w:color="auto"/>
            <w:right w:val="none" w:sz="0" w:space="0" w:color="auto"/>
          </w:divBdr>
        </w:div>
      </w:divsChild>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8172969">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1276309">
      <w:bodyDiv w:val="1"/>
      <w:marLeft w:val="0"/>
      <w:marRight w:val="0"/>
      <w:marTop w:val="0"/>
      <w:marBottom w:val="0"/>
      <w:divBdr>
        <w:top w:val="none" w:sz="0" w:space="0" w:color="auto"/>
        <w:left w:val="none" w:sz="0" w:space="0" w:color="auto"/>
        <w:bottom w:val="none" w:sz="0" w:space="0" w:color="auto"/>
        <w:right w:val="none" w:sz="0" w:space="0" w:color="auto"/>
      </w:divBdr>
      <w:divsChild>
        <w:div w:id="56054142">
          <w:marLeft w:val="1080"/>
          <w:marRight w:val="0"/>
          <w:marTop w:val="100"/>
          <w:marBottom w:val="0"/>
          <w:divBdr>
            <w:top w:val="none" w:sz="0" w:space="0" w:color="auto"/>
            <w:left w:val="none" w:sz="0" w:space="0" w:color="auto"/>
            <w:bottom w:val="none" w:sz="0" w:space="0" w:color="auto"/>
            <w:right w:val="none" w:sz="0" w:space="0" w:color="auto"/>
          </w:divBdr>
        </w:div>
        <w:div w:id="368384543">
          <w:marLeft w:val="1800"/>
          <w:marRight w:val="0"/>
          <w:marTop w:val="100"/>
          <w:marBottom w:val="0"/>
          <w:divBdr>
            <w:top w:val="none" w:sz="0" w:space="0" w:color="auto"/>
            <w:left w:val="none" w:sz="0" w:space="0" w:color="auto"/>
            <w:bottom w:val="none" w:sz="0" w:space="0" w:color="auto"/>
            <w:right w:val="none" w:sz="0" w:space="0" w:color="auto"/>
          </w:divBdr>
        </w:div>
        <w:div w:id="276375892">
          <w:marLeft w:val="1800"/>
          <w:marRight w:val="0"/>
          <w:marTop w:val="100"/>
          <w:marBottom w:val="0"/>
          <w:divBdr>
            <w:top w:val="none" w:sz="0" w:space="0" w:color="auto"/>
            <w:left w:val="none" w:sz="0" w:space="0" w:color="auto"/>
            <w:bottom w:val="none" w:sz="0" w:space="0" w:color="auto"/>
            <w:right w:val="none" w:sz="0" w:space="0" w:color="auto"/>
          </w:divBdr>
        </w:div>
        <w:div w:id="973826299">
          <w:marLeft w:val="1800"/>
          <w:marRight w:val="0"/>
          <w:marTop w:val="100"/>
          <w:marBottom w:val="0"/>
          <w:divBdr>
            <w:top w:val="none" w:sz="0" w:space="0" w:color="auto"/>
            <w:left w:val="none" w:sz="0" w:space="0" w:color="auto"/>
            <w:bottom w:val="none" w:sz="0" w:space="0" w:color="auto"/>
            <w:right w:val="none" w:sz="0" w:space="0" w:color="auto"/>
          </w:divBdr>
        </w:div>
      </w:divsChild>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49258938">
      <w:bodyDiv w:val="1"/>
      <w:marLeft w:val="0"/>
      <w:marRight w:val="0"/>
      <w:marTop w:val="0"/>
      <w:marBottom w:val="0"/>
      <w:divBdr>
        <w:top w:val="none" w:sz="0" w:space="0" w:color="auto"/>
        <w:left w:val="none" w:sz="0" w:space="0" w:color="auto"/>
        <w:bottom w:val="none" w:sz="0" w:space="0" w:color="auto"/>
        <w:right w:val="none" w:sz="0" w:space="0" w:color="auto"/>
      </w:divBdr>
      <w:divsChild>
        <w:div w:id="2144157747">
          <w:marLeft w:val="1080"/>
          <w:marRight w:val="0"/>
          <w:marTop w:val="100"/>
          <w:marBottom w:val="0"/>
          <w:divBdr>
            <w:top w:val="none" w:sz="0" w:space="0" w:color="auto"/>
            <w:left w:val="none" w:sz="0" w:space="0" w:color="auto"/>
            <w:bottom w:val="none" w:sz="0" w:space="0" w:color="auto"/>
            <w:right w:val="none" w:sz="0" w:space="0" w:color="auto"/>
          </w:divBdr>
        </w:div>
        <w:div w:id="88893354">
          <w:marLeft w:val="1800"/>
          <w:marRight w:val="0"/>
          <w:marTop w:val="100"/>
          <w:marBottom w:val="0"/>
          <w:divBdr>
            <w:top w:val="none" w:sz="0" w:space="0" w:color="auto"/>
            <w:left w:val="none" w:sz="0" w:space="0" w:color="auto"/>
            <w:bottom w:val="none" w:sz="0" w:space="0" w:color="auto"/>
            <w:right w:val="none" w:sz="0" w:space="0" w:color="auto"/>
          </w:divBdr>
        </w:div>
        <w:div w:id="1613702827">
          <w:marLeft w:val="1800"/>
          <w:marRight w:val="0"/>
          <w:marTop w:val="100"/>
          <w:marBottom w:val="0"/>
          <w:divBdr>
            <w:top w:val="none" w:sz="0" w:space="0" w:color="auto"/>
            <w:left w:val="none" w:sz="0" w:space="0" w:color="auto"/>
            <w:bottom w:val="none" w:sz="0" w:space="0" w:color="auto"/>
            <w:right w:val="none" w:sz="0" w:space="0" w:color="auto"/>
          </w:divBdr>
        </w:div>
        <w:div w:id="2139058023">
          <w:marLeft w:val="1800"/>
          <w:marRight w:val="0"/>
          <w:marTop w:val="100"/>
          <w:marBottom w:val="0"/>
          <w:divBdr>
            <w:top w:val="none" w:sz="0" w:space="0" w:color="auto"/>
            <w:left w:val="none" w:sz="0" w:space="0" w:color="auto"/>
            <w:bottom w:val="none" w:sz="0" w:space="0" w:color="auto"/>
            <w:right w:val="none" w:sz="0" w:space="0" w:color="auto"/>
          </w:divBdr>
        </w:div>
      </w:divsChild>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73819A-74C3-4AAA-8FF8-5BF4658E9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1722</Words>
  <Characters>9817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2021-05-11T08:09:00Z</dcterms:created>
  <dcterms:modified xsi:type="dcterms:W3CDTF">2021-05-11T13:53:00Z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